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Adres: </w:t>
      </w:r>
      <w:r>
        <w:rPr>
          <w:rFonts w:ascii="Cambria" w:hAnsi="Cambria" w:cs="Arial"/>
          <w:b/>
          <w:sz w:val="20"/>
          <w:szCs w:val="20"/>
        </w:rPr>
        <w:t>ul. Kolejowa 20, 32-250 Charsznica – lider projektu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D049C2" w:rsidRDefault="00E956C4" w:rsidP="00F5270F">
      <w:pPr>
        <w:pStyle w:val="Bezodstpw"/>
        <w:tabs>
          <w:tab w:val="left" w:pos="8789"/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DA1275">
        <w:rPr>
          <w:rFonts w:ascii="Cambria" w:hAnsi="Cambria" w:cs="Arial"/>
          <w:b/>
          <w:sz w:val="20"/>
          <w:szCs w:val="20"/>
        </w:rPr>
        <w:t>„</w:t>
      </w:r>
      <w:bookmarkStart w:id="1" w:name="_Hlk532374502"/>
      <w:r w:rsidR="00923E37" w:rsidRPr="00790728">
        <w:rPr>
          <w:rFonts w:ascii="Cambria" w:hAnsi="Cambria"/>
          <w:b/>
          <w:szCs w:val="20"/>
        </w:rPr>
        <w:t>Przebudowa dworca kolejowego w Miechowie-Charsznicy wraz ze zmianą sposobu użytkowania części parteru budynku na Gminny Ośrodek Kultury</w:t>
      </w:r>
      <w:bookmarkEnd w:id="1"/>
      <w:r w:rsidRPr="00DA1275">
        <w:rPr>
          <w:rFonts w:ascii="Cambria" w:hAnsi="Cambria" w:cs="Arial"/>
          <w:b/>
          <w:sz w:val="20"/>
          <w:szCs w:val="20"/>
        </w:rPr>
        <w:t>”</w:t>
      </w: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E956C4" w:rsidRPr="00E956C4" w:rsidRDefault="00E956C4" w:rsidP="00E956C4">
      <w:pPr>
        <w:pStyle w:val="Zwykytekst"/>
        <w:ind w:left="284"/>
        <w:jc w:val="center"/>
        <w:rPr>
          <w:rFonts w:ascii="Cambria" w:hAnsi="Cambria"/>
          <w:b/>
          <w:sz w:val="20"/>
          <w:szCs w:val="20"/>
        </w:rPr>
      </w:pPr>
      <w:r w:rsidRPr="00D01D57">
        <w:rPr>
          <w:rFonts w:ascii="Cambria" w:hAnsi="Cambria"/>
          <w:b/>
          <w:sz w:val="20"/>
          <w:szCs w:val="20"/>
        </w:rPr>
        <w:t>Przedmiot zamówienia dofinansowany ze środków Unii Europejskiej w ramach Regionalny Program Operacyjny Województwa Małopolskiego na lata 20014-2020 (RPOWM), Oś 11 Rewitalizacja przestrzeni regionalnej, Działanie 11.2 Odnowa obszarów wiejskich.</w:t>
      </w:r>
    </w:p>
    <w:p w:rsidR="00305F85" w:rsidRPr="00C00E34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lastRenderedPageBreak/>
        <w:t>okres realizacji i zakres czynności przygotowawczych,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:rsidR="00923E37" w:rsidRPr="00BF0B98" w:rsidRDefault="00923E37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923E3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5E12F0" w:rsidRPr="00923E37" w:rsidRDefault="00BF0B98" w:rsidP="00923E3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firstLine="426"/>
        <w:jc w:val="both"/>
        <w:rPr>
          <w:rFonts w:ascii="Cambria" w:hAnsi="Cambria" w:cs="Arial"/>
          <w:b/>
          <w:sz w:val="20"/>
          <w:szCs w:val="20"/>
        </w:rPr>
      </w:pPr>
      <w:r w:rsidRPr="00923E37">
        <w:rPr>
          <w:rFonts w:ascii="Cambria" w:hAnsi="Cambria" w:cs="Arial"/>
          <w:sz w:val="20"/>
          <w:szCs w:val="20"/>
        </w:rPr>
        <w:t xml:space="preserve">Zakończenie robót nastąpi w </w:t>
      </w:r>
      <w:r w:rsidR="00823356" w:rsidRPr="00923E37">
        <w:rPr>
          <w:rFonts w:ascii="Cambria" w:hAnsi="Cambria" w:cs="Arial"/>
          <w:sz w:val="20"/>
          <w:szCs w:val="20"/>
        </w:rPr>
        <w:t>dniu</w:t>
      </w:r>
      <w:r w:rsidR="00305F85" w:rsidRPr="00923E37">
        <w:rPr>
          <w:rFonts w:ascii="Cambria" w:hAnsi="Cambria" w:cs="Arial"/>
          <w:sz w:val="20"/>
          <w:szCs w:val="20"/>
        </w:rPr>
        <w:t>:</w:t>
      </w:r>
      <w:r w:rsidR="00923E37">
        <w:rPr>
          <w:rFonts w:ascii="Cambria" w:hAnsi="Cambria" w:cs="Arial"/>
          <w:sz w:val="20"/>
          <w:szCs w:val="20"/>
        </w:rPr>
        <w:t xml:space="preserve"> </w:t>
      </w:r>
      <w:r w:rsidR="00D01D57">
        <w:rPr>
          <w:rFonts w:ascii="Cambria" w:hAnsi="Cambria" w:cs="Arial"/>
          <w:b/>
          <w:sz w:val="20"/>
          <w:szCs w:val="20"/>
        </w:rPr>
        <w:t>15</w:t>
      </w:r>
      <w:r w:rsidR="00C42316" w:rsidRPr="00923E37">
        <w:rPr>
          <w:rFonts w:ascii="Cambria" w:hAnsi="Cambria" w:cs="Arial"/>
          <w:b/>
          <w:sz w:val="20"/>
          <w:szCs w:val="20"/>
        </w:rPr>
        <w:t>.</w:t>
      </w:r>
      <w:r w:rsidR="00923E37">
        <w:rPr>
          <w:rFonts w:ascii="Cambria" w:hAnsi="Cambria" w:cs="Arial"/>
          <w:b/>
          <w:sz w:val="20"/>
          <w:szCs w:val="20"/>
        </w:rPr>
        <w:t>1</w:t>
      </w:r>
      <w:r w:rsidR="00D01D57">
        <w:rPr>
          <w:rFonts w:ascii="Cambria" w:hAnsi="Cambria" w:cs="Arial"/>
          <w:b/>
          <w:sz w:val="20"/>
          <w:szCs w:val="20"/>
        </w:rPr>
        <w:t>1</w:t>
      </w:r>
      <w:r w:rsidR="00C42316" w:rsidRPr="00923E37">
        <w:rPr>
          <w:rFonts w:ascii="Cambria" w:hAnsi="Cambria" w:cs="Arial"/>
          <w:b/>
          <w:sz w:val="20"/>
          <w:szCs w:val="20"/>
        </w:rPr>
        <w:t>.201</w:t>
      </w:r>
      <w:r w:rsidR="004B0185" w:rsidRPr="00923E37">
        <w:rPr>
          <w:rFonts w:ascii="Cambria" w:hAnsi="Cambria" w:cs="Arial"/>
          <w:b/>
          <w:sz w:val="20"/>
          <w:szCs w:val="20"/>
        </w:rPr>
        <w:t>9</w:t>
      </w:r>
      <w:r w:rsidR="00C42316" w:rsidRPr="00923E37">
        <w:rPr>
          <w:rFonts w:ascii="Cambria" w:hAnsi="Cambria" w:cs="Arial"/>
          <w:b/>
          <w:sz w:val="20"/>
          <w:szCs w:val="20"/>
        </w:rPr>
        <w:t xml:space="preserve"> r.</w:t>
      </w:r>
    </w:p>
    <w:p w:rsidR="00BF0B98" w:rsidRPr="00BF0B98" w:rsidRDefault="00BF0B98" w:rsidP="00C42316">
      <w:pPr>
        <w:spacing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923E37" w:rsidRDefault="00BF0B98" w:rsidP="00923E37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</w:t>
      </w:r>
      <w:r w:rsidRPr="00923E37">
        <w:rPr>
          <w:rFonts w:ascii="Cambria" w:hAnsi="Cambria" w:cs="Arial"/>
          <w:b w:val="0"/>
          <w:sz w:val="20"/>
        </w:rPr>
        <w:t>)</w:t>
      </w:r>
      <w:r w:rsidRPr="00923E37">
        <w:rPr>
          <w:rFonts w:ascii="Cambria" w:hAnsi="Cambria" w:cs="Arial"/>
          <w:b w:val="0"/>
          <w:sz w:val="20"/>
        </w:rPr>
        <w:tab/>
      </w:r>
      <w:r w:rsidR="00923E37" w:rsidRPr="00923E37">
        <w:rPr>
          <w:rFonts w:ascii="Cambria" w:hAnsi="Cambria" w:cs="Arial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="00923E37" w:rsidRPr="00923E37">
        <w:rPr>
          <w:rFonts w:ascii="Cambria" w:hAnsi="Cambria" w:cs="Arial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złotych.</w:t>
      </w:r>
    </w:p>
    <w:p w:rsidR="00BF0B98" w:rsidRPr="00923E37" w:rsidRDefault="00923E37" w:rsidP="00923E37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 w:val="0"/>
          <w:sz w:val="20"/>
        </w:rPr>
        <w:t xml:space="preserve">8. </w:t>
      </w:r>
      <w:r>
        <w:rPr>
          <w:rFonts w:ascii="Cambria" w:hAnsi="Cambria" w:cs="Arial"/>
          <w:b w:val="0"/>
          <w:sz w:val="20"/>
        </w:rPr>
        <w:tab/>
      </w:r>
      <w:r w:rsidR="00BF0B98" w:rsidRPr="00BF0B98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</w:t>
      </w:r>
      <w:r w:rsidR="00BF0B98">
        <w:rPr>
          <w:rFonts w:ascii="Cambria" w:hAnsi="Cambria" w:cs="Arial"/>
          <w:b w:val="0"/>
          <w:sz w:val="20"/>
        </w:rPr>
        <w:t>22a</w:t>
      </w:r>
      <w:r w:rsidR="00BF0B98"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923E37">
      <w:pPr>
        <w:pStyle w:val="Tytu"/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a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1025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lastRenderedPageBreak/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923E37">
        <w:rPr>
          <w:rFonts w:cs="Arial"/>
          <w:bCs w:val="0"/>
          <w:i/>
          <w:sz w:val="20"/>
          <w:szCs w:val="20"/>
          <w:lang w:eastAsia="pl-PL"/>
        </w:rPr>
        <w:t>8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923E37">
        <w:rPr>
          <w:rFonts w:cs="Arial"/>
          <w:bCs w:val="0"/>
          <w:i/>
          <w:sz w:val="20"/>
          <w:szCs w:val="20"/>
          <w:lang w:eastAsia="pl-PL"/>
        </w:rPr>
        <w:t>1025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923E37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1025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BF0B98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D43416" w:rsidRPr="004B0185">
        <w:rPr>
          <w:rFonts w:ascii="Cambria" w:hAnsi="Cambria" w:cs="Arial"/>
          <w:sz w:val="20"/>
          <w:szCs w:val="20"/>
        </w:rPr>
        <w:t>9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137823" w:rsidRPr="00492278" w:rsidRDefault="00137823" w:rsidP="00137823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923E37">
      <w:pPr>
        <w:pStyle w:val="Akapitzlist"/>
        <w:numPr>
          <w:ilvl w:val="0"/>
          <w:numId w:val="38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:rsidR="00BF0B98" w:rsidRDefault="00BF0B98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  <w:r w:rsidR="00D01D57">
        <w:rPr>
          <w:rFonts w:ascii="Cambria" w:eastAsia="Times-Roman" w:hAnsi="Cambria" w:cs="Arial"/>
          <w:sz w:val="20"/>
          <w:szCs w:val="20"/>
        </w:rPr>
        <w:t xml:space="preserve"> dokumentację konserwatorską. 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2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m-cy licząc od dnia sporządzenia protokołu końcowego odbioru robót.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923E37">
      <w:pPr>
        <w:numPr>
          <w:ilvl w:val="0"/>
          <w:numId w:val="23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</w:t>
      </w:r>
      <w:r w:rsidR="008B254E" w:rsidRPr="00362849">
        <w:rPr>
          <w:rFonts w:ascii="Cambria" w:hAnsi="Cambria" w:cs="Arial"/>
          <w:sz w:val="20"/>
          <w:szCs w:val="20"/>
        </w:rPr>
        <w:t xml:space="preserve">0,5%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923E37">
        <w:t xml:space="preserve"> </w:t>
      </w: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3" w:name="_Hlk512668801"/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bookmarkEnd w:id="3"/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923E37" w:rsidRDefault="00923E37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3B21D2" w:rsidRDefault="003B21D2" w:rsidP="003B21D2">
      <w:pPr>
        <w:pStyle w:val="Bezodstpw"/>
        <w:tabs>
          <w:tab w:val="left" w:pos="8789"/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DA1275">
        <w:rPr>
          <w:rFonts w:ascii="Cambria" w:hAnsi="Cambria" w:cs="Arial"/>
          <w:b/>
          <w:sz w:val="20"/>
          <w:szCs w:val="20"/>
        </w:rPr>
        <w:t>„</w:t>
      </w:r>
      <w:r w:rsidR="00923E37" w:rsidRPr="00790728">
        <w:rPr>
          <w:rFonts w:ascii="Cambria" w:hAnsi="Cambria"/>
          <w:b/>
          <w:szCs w:val="20"/>
        </w:rPr>
        <w:t>Przebudowa dworca kolejowego w Miechowie-Charsznicy wraz ze zmianą sposobu użytkowania części parteru budynku na Gminny Ośrodek Kultury</w:t>
      </w:r>
      <w:r w:rsidRPr="00DA1275">
        <w:rPr>
          <w:rFonts w:ascii="Cambria" w:hAnsi="Cambria" w:cs="Arial"/>
          <w:b/>
          <w:sz w:val="20"/>
          <w:szCs w:val="20"/>
        </w:rPr>
        <w:t>”</w:t>
      </w:r>
    </w:p>
    <w:p w:rsidR="00BB3231" w:rsidRPr="00BB3231" w:rsidRDefault="00BB3231" w:rsidP="00BB3231">
      <w:pPr>
        <w:pStyle w:val="Bezodstpw"/>
        <w:tabs>
          <w:tab w:val="left" w:pos="9638"/>
        </w:tabs>
        <w:spacing w:line="276" w:lineRule="auto"/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932" w:rsidRDefault="00E94932">
      <w:pPr>
        <w:spacing w:after="0" w:line="240" w:lineRule="auto"/>
      </w:pPr>
      <w:r>
        <w:separator/>
      </w:r>
    </w:p>
  </w:endnote>
  <w:endnote w:type="continuationSeparator" w:id="0">
    <w:p w:rsidR="00E94932" w:rsidRDefault="00E9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684B6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684B66" w:rsidRPr="00B65163">
      <w:rPr>
        <w:b/>
        <w:sz w:val="16"/>
        <w:szCs w:val="24"/>
      </w:rPr>
      <w:fldChar w:fldCharType="separate"/>
    </w:r>
    <w:r w:rsidR="00DD248B">
      <w:rPr>
        <w:b/>
        <w:noProof/>
        <w:sz w:val="16"/>
      </w:rPr>
      <w:t>2</w:t>
    </w:r>
    <w:r w:rsidR="00684B6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684B6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684B66" w:rsidRPr="00B65163">
      <w:rPr>
        <w:b/>
        <w:sz w:val="16"/>
        <w:szCs w:val="24"/>
      </w:rPr>
      <w:fldChar w:fldCharType="separate"/>
    </w:r>
    <w:r w:rsidR="00DD248B">
      <w:rPr>
        <w:b/>
        <w:noProof/>
        <w:sz w:val="16"/>
      </w:rPr>
      <w:t>13</w:t>
    </w:r>
    <w:r w:rsidR="00684B66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932" w:rsidRDefault="00E94932">
      <w:pPr>
        <w:spacing w:after="0" w:line="240" w:lineRule="auto"/>
      </w:pPr>
      <w:r>
        <w:separator/>
      </w:r>
    </w:p>
  </w:footnote>
  <w:footnote w:type="continuationSeparator" w:id="0">
    <w:p w:rsidR="00E94932" w:rsidRDefault="00E9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 w:rsidP="001311C2">
    <w:pPr>
      <w:pStyle w:val="Nagwek"/>
    </w:pPr>
  </w:p>
  <w:p w:rsidR="001311C2" w:rsidRDefault="001311C2" w:rsidP="001311C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11C2" w:rsidRDefault="001311C2" w:rsidP="001311C2">
    <w:pPr>
      <w:pStyle w:val="Standard"/>
      <w:rPr>
        <w:rFonts w:ascii="Cambria" w:hAnsi="Cambria"/>
        <w:b/>
        <w:sz w:val="20"/>
        <w:szCs w:val="20"/>
      </w:rPr>
    </w:pPr>
  </w:p>
  <w:p w:rsidR="001311C2" w:rsidRDefault="00DD248B" w:rsidP="001311C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C931FA">
      <w:rPr>
        <w:rFonts w:asciiTheme="majorHAnsi" w:hAnsiTheme="majorHAnsi"/>
        <w:b/>
        <w:sz w:val="20"/>
        <w:szCs w:val="20"/>
      </w:rPr>
      <w:t>RI.042.1.1.2019</w:t>
    </w:r>
  </w:p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2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5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7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B64DBD"/>
    <w:multiLevelType w:val="hybridMultilevel"/>
    <w:tmpl w:val="F0C694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4"/>
  </w:num>
  <w:num w:numId="3">
    <w:abstractNumId w:val="0"/>
  </w:num>
  <w:num w:numId="4">
    <w:abstractNumId w:val="7"/>
  </w:num>
  <w:num w:numId="5">
    <w:abstractNumId w:val="9"/>
  </w:num>
  <w:num w:numId="6">
    <w:abstractNumId w:val="52"/>
  </w:num>
  <w:num w:numId="7">
    <w:abstractNumId w:val="63"/>
  </w:num>
  <w:num w:numId="8">
    <w:abstractNumId w:val="51"/>
  </w:num>
  <w:num w:numId="9">
    <w:abstractNumId w:val="47"/>
  </w:num>
  <w:num w:numId="10">
    <w:abstractNumId w:val="40"/>
  </w:num>
  <w:num w:numId="11">
    <w:abstractNumId w:val="64"/>
  </w:num>
  <w:num w:numId="12">
    <w:abstractNumId w:val="45"/>
  </w:num>
  <w:num w:numId="13">
    <w:abstractNumId w:val="73"/>
  </w:num>
  <w:num w:numId="14">
    <w:abstractNumId w:val="38"/>
  </w:num>
  <w:num w:numId="15">
    <w:abstractNumId w:val="68"/>
  </w:num>
  <w:num w:numId="16">
    <w:abstractNumId w:val="49"/>
  </w:num>
  <w:num w:numId="17">
    <w:abstractNumId w:val="65"/>
  </w:num>
  <w:num w:numId="18">
    <w:abstractNumId w:val="62"/>
  </w:num>
  <w:num w:numId="19">
    <w:abstractNumId w:val="71"/>
  </w:num>
  <w:num w:numId="20">
    <w:abstractNumId w:val="48"/>
  </w:num>
  <w:num w:numId="21">
    <w:abstractNumId w:val="43"/>
  </w:num>
  <w:num w:numId="22">
    <w:abstractNumId w:val="44"/>
  </w:num>
  <w:num w:numId="23">
    <w:abstractNumId w:val="46"/>
  </w:num>
  <w:num w:numId="24">
    <w:abstractNumId w:val="37"/>
  </w:num>
  <w:num w:numId="25">
    <w:abstractNumId w:val="57"/>
  </w:num>
  <w:num w:numId="26">
    <w:abstractNumId w:val="61"/>
  </w:num>
  <w:num w:numId="27">
    <w:abstractNumId w:val="50"/>
  </w:num>
  <w:num w:numId="28">
    <w:abstractNumId w:val="66"/>
  </w:num>
  <w:num w:numId="29">
    <w:abstractNumId w:val="41"/>
  </w:num>
  <w:num w:numId="30">
    <w:abstractNumId w:val="70"/>
  </w:num>
  <w:num w:numId="31">
    <w:abstractNumId w:val="60"/>
  </w:num>
  <w:num w:numId="32">
    <w:abstractNumId w:val="23"/>
  </w:num>
  <w:num w:numId="33">
    <w:abstractNumId w:val="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</w:num>
  <w:num w:numId="36">
    <w:abstractNumId w:val="72"/>
  </w:num>
  <w:num w:numId="37">
    <w:abstractNumId w:val="59"/>
  </w:num>
  <w:num w:numId="38">
    <w:abstractNumId w:val="67"/>
  </w:num>
  <w:num w:numId="39">
    <w:abstractNumId w:val="53"/>
  </w:num>
  <w:num w:numId="40">
    <w:abstractNumId w:val="55"/>
  </w:num>
  <w:num w:numId="41">
    <w:abstractNumId w:val="42"/>
  </w:num>
  <w:num w:numId="42">
    <w:abstractNumId w:val="6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A01FD"/>
    <w:rsid w:val="001311C2"/>
    <w:rsid w:val="00137823"/>
    <w:rsid w:val="001566AD"/>
    <w:rsid w:val="00166C2B"/>
    <w:rsid w:val="00192B5C"/>
    <w:rsid w:val="001C0AC6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4C27"/>
    <w:rsid w:val="00280C23"/>
    <w:rsid w:val="002A19B9"/>
    <w:rsid w:val="002A1AFE"/>
    <w:rsid w:val="002B76B6"/>
    <w:rsid w:val="002D5E4F"/>
    <w:rsid w:val="002E0B5F"/>
    <w:rsid w:val="002F410E"/>
    <w:rsid w:val="003017A8"/>
    <w:rsid w:val="00305F85"/>
    <w:rsid w:val="00313408"/>
    <w:rsid w:val="0034143F"/>
    <w:rsid w:val="00344C32"/>
    <w:rsid w:val="00362849"/>
    <w:rsid w:val="00367348"/>
    <w:rsid w:val="003712A1"/>
    <w:rsid w:val="0037534C"/>
    <w:rsid w:val="00377DCD"/>
    <w:rsid w:val="00395E1E"/>
    <w:rsid w:val="003A0666"/>
    <w:rsid w:val="003A2D5D"/>
    <w:rsid w:val="003B21D2"/>
    <w:rsid w:val="003B3991"/>
    <w:rsid w:val="00400569"/>
    <w:rsid w:val="00406636"/>
    <w:rsid w:val="0046155A"/>
    <w:rsid w:val="00480B4A"/>
    <w:rsid w:val="004822C7"/>
    <w:rsid w:val="00483CD9"/>
    <w:rsid w:val="004902C6"/>
    <w:rsid w:val="004912B9"/>
    <w:rsid w:val="00492278"/>
    <w:rsid w:val="004A51B5"/>
    <w:rsid w:val="004B0185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741A4"/>
    <w:rsid w:val="00593BAB"/>
    <w:rsid w:val="005948EB"/>
    <w:rsid w:val="005A60A7"/>
    <w:rsid w:val="005B0A71"/>
    <w:rsid w:val="005B6E96"/>
    <w:rsid w:val="005D3310"/>
    <w:rsid w:val="005D5FDF"/>
    <w:rsid w:val="005E12F0"/>
    <w:rsid w:val="00603958"/>
    <w:rsid w:val="00606F7D"/>
    <w:rsid w:val="00610105"/>
    <w:rsid w:val="00620384"/>
    <w:rsid w:val="00631218"/>
    <w:rsid w:val="00642D1C"/>
    <w:rsid w:val="00655FA1"/>
    <w:rsid w:val="006643CE"/>
    <w:rsid w:val="006646F6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3244F"/>
    <w:rsid w:val="007325A4"/>
    <w:rsid w:val="00756A3C"/>
    <w:rsid w:val="00766C7F"/>
    <w:rsid w:val="00775C8A"/>
    <w:rsid w:val="00781151"/>
    <w:rsid w:val="007A0AFC"/>
    <w:rsid w:val="007A25DC"/>
    <w:rsid w:val="007B3AF7"/>
    <w:rsid w:val="007C3912"/>
    <w:rsid w:val="007C5F01"/>
    <w:rsid w:val="007F26E2"/>
    <w:rsid w:val="00823356"/>
    <w:rsid w:val="00831A51"/>
    <w:rsid w:val="00863A5F"/>
    <w:rsid w:val="0086609C"/>
    <w:rsid w:val="00882EB1"/>
    <w:rsid w:val="00892DE8"/>
    <w:rsid w:val="008A4325"/>
    <w:rsid w:val="008B254E"/>
    <w:rsid w:val="009022B9"/>
    <w:rsid w:val="00905D61"/>
    <w:rsid w:val="00923E37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C0218"/>
    <w:rsid w:val="009D0441"/>
    <w:rsid w:val="009D73DC"/>
    <w:rsid w:val="009D7790"/>
    <w:rsid w:val="009F196A"/>
    <w:rsid w:val="009F7CD7"/>
    <w:rsid w:val="00A06213"/>
    <w:rsid w:val="00A238DA"/>
    <w:rsid w:val="00A577F7"/>
    <w:rsid w:val="00A72CEE"/>
    <w:rsid w:val="00A95A43"/>
    <w:rsid w:val="00AA3832"/>
    <w:rsid w:val="00AC02AC"/>
    <w:rsid w:val="00AC03B3"/>
    <w:rsid w:val="00AD1294"/>
    <w:rsid w:val="00AF2A9B"/>
    <w:rsid w:val="00AF2C1D"/>
    <w:rsid w:val="00B16B0D"/>
    <w:rsid w:val="00B16D14"/>
    <w:rsid w:val="00B30FF2"/>
    <w:rsid w:val="00B44D8D"/>
    <w:rsid w:val="00B5040C"/>
    <w:rsid w:val="00B67C9A"/>
    <w:rsid w:val="00BA0CD0"/>
    <w:rsid w:val="00BB3231"/>
    <w:rsid w:val="00BC0418"/>
    <w:rsid w:val="00BF0B98"/>
    <w:rsid w:val="00C008C8"/>
    <w:rsid w:val="00C14613"/>
    <w:rsid w:val="00C14BBE"/>
    <w:rsid w:val="00C21113"/>
    <w:rsid w:val="00C42316"/>
    <w:rsid w:val="00C50357"/>
    <w:rsid w:val="00C7444C"/>
    <w:rsid w:val="00C931FA"/>
    <w:rsid w:val="00C936C1"/>
    <w:rsid w:val="00CA0EBC"/>
    <w:rsid w:val="00CB1A47"/>
    <w:rsid w:val="00CC18BA"/>
    <w:rsid w:val="00CC1BEB"/>
    <w:rsid w:val="00CE4488"/>
    <w:rsid w:val="00CF05DD"/>
    <w:rsid w:val="00CF2106"/>
    <w:rsid w:val="00D01D57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B340C"/>
    <w:rsid w:val="00DC7B6C"/>
    <w:rsid w:val="00DD0072"/>
    <w:rsid w:val="00DD248B"/>
    <w:rsid w:val="00DF012C"/>
    <w:rsid w:val="00DF0E62"/>
    <w:rsid w:val="00DF6CD6"/>
    <w:rsid w:val="00E3137E"/>
    <w:rsid w:val="00E32D1C"/>
    <w:rsid w:val="00E572EC"/>
    <w:rsid w:val="00E67CAC"/>
    <w:rsid w:val="00E750B8"/>
    <w:rsid w:val="00E808D7"/>
    <w:rsid w:val="00E85A04"/>
    <w:rsid w:val="00E94932"/>
    <w:rsid w:val="00E956C2"/>
    <w:rsid w:val="00E956C4"/>
    <w:rsid w:val="00EB62BF"/>
    <w:rsid w:val="00ED2F84"/>
    <w:rsid w:val="00F07F02"/>
    <w:rsid w:val="00F51C87"/>
    <w:rsid w:val="00F522D5"/>
    <w:rsid w:val="00F5270F"/>
    <w:rsid w:val="00F74A65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43ECA-40D2-4F03-9998-683D92B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3A0A-AB7F-44FE-BEEF-6A173D8B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5876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2</cp:revision>
  <cp:lastPrinted>2018-05-22T10:26:00Z</cp:lastPrinted>
  <dcterms:created xsi:type="dcterms:W3CDTF">2019-01-11T10:48:00Z</dcterms:created>
  <dcterms:modified xsi:type="dcterms:W3CDTF">2019-01-11T10:48:00Z</dcterms:modified>
</cp:coreProperties>
</file>