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106"/>
        <w:tblW w:w="9067" w:type="dxa"/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5597"/>
        <w:gridCol w:w="145"/>
        <w:gridCol w:w="145"/>
        <w:gridCol w:w="1773"/>
      </w:tblGrid>
      <w:tr w:rsidR="00D67B3B">
        <w:trPr>
          <w:trHeight w:val="1548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Kod zebranych odpadów komunalnych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Rodzaj zebranych odpadów komunalnych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Masa zebranych odpadów komunalnych</w:t>
            </w:r>
          </w:p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[Mg]</w:t>
            </w:r>
          </w:p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[Mg]</w:t>
            </w:r>
          </w:p>
        </w:tc>
      </w:tr>
      <w:tr w:rsidR="00D67B3B">
        <w:trPr>
          <w:trHeight w:val="40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15 01 01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Opakowania z papieru i tektury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19,2700</w:t>
            </w:r>
          </w:p>
        </w:tc>
      </w:tr>
      <w:tr w:rsidR="00D67B3B">
        <w:trPr>
          <w:trHeight w:val="40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15 01 02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Opakowania z tworzyw sztucznych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113,7800</w:t>
            </w:r>
          </w:p>
        </w:tc>
      </w:tr>
      <w:tr w:rsidR="00D67B3B">
        <w:trPr>
          <w:trHeight w:val="40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15 01 07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Opakowania ze szkła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145,5300</w:t>
            </w:r>
          </w:p>
        </w:tc>
      </w:tr>
      <w:tr w:rsidR="00D67B3B">
        <w:trPr>
          <w:trHeight w:val="40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16 01 03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Zużyte opony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7,1900</w:t>
            </w:r>
          </w:p>
        </w:tc>
      </w:tr>
      <w:tr w:rsidR="00D67B3B">
        <w:trPr>
          <w:trHeight w:val="40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20 01 11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Tekstylia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2,8400</w:t>
            </w:r>
          </w:p>
        </w:tc>
      </w:tr>
      <w:tr w:rsidR="00D67B3B">
        <w:trPr>
          <w:trHeight w:val="51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20 01 36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Zużyte urządzenia elektryczne i elektroniczne inne niż wymienione w 20 01 21, 20 01 23 i 20 01 35</w:t>
            </w:r>
          </w:p>
        </w:tc>
        <w:tc>
          <w:tcPr>
            <w:tcW w:w="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14,6700</w:t>
            </w:r>
          </w:p>
        </w:tc>
      </w:tr>
      <w:tr w:rsidR="00D67B3B">
        <w:trPr>
          <w:trHeight w:val="40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20 03 01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Niesegregowane (zmieszane) odpady komunalne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1126,5100</w:t>
            </w:r>
          </w:p>
        </w:tc>
      </w:tr>
      <w:tr w:rsidR="00D67B3B">
        <w:trPr>
          <w:trHeight w:val="402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20 03 07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Odpady wielkogabarytowe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51,6300</w:t>
            </w:r>
          </w:p>
        </w:tc>
      </w:tr>
      <w:tr w:rsidR="00D67B3B">
        <w:trPr>
          <w:trHeight w:val="51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01 23*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Urządzenia zawierające freony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0,9100</w:t>
            </w:r>
          </w:p>
        </w:tc>
      </w:tr>
      <w:tr w:rsidR="00D67B3B">
        <w:trPr>
          <w:trHeight w:val="51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15 01 06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Zmieszane odpady opakowaniowe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29,6700</w:t>
            </w:r>
          </w:p>
        </w:tc>
      </w:tr>
      <w:tr w:rsidR="00D67B3B">
        <w:trPr>
          <w:trHeight w:val="6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17 01 01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Odpady betonu oraz gruz betonowy z rozbiórek i remontów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4,9200</w:t>
            </w:r>
          </w:p>
        </w:tc>
      </w:tr>
      <w:tr w:rsidR="00D67B3B">
        <w:trPr>
          <w:trHeight w:val="60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01 35*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Zużyte urządzenia elektryczne i elektroniczne inne niż wymienione w 20 01 21 i 20 01 23 zawierające niebezpieczne składniki</w:t>
            </w: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0,2200</w:t>
            </w:r>
          </w:p>
        </w:tc>
      </w:tr>
      <w:tr w:rsidR="00D67B3B">
        <w:trPr>
          <w:trHeight w:val="367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D67B3B">
        <w:trPr>
          <w:trHeight w:val="450"/>
        </w:trPr>
        <w:tc>
          <w:tcPr>
            <w:tcW w:w="90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Odpady ulegające biodegradacji</w:t>
            </w:r>
          </w:p>
        </w:tc>
      </w:tr>
      <w:tr w:rsidR="00D67B3B">
        <w:trPr>
          <w:trHeight w:val="450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20 02 01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Odpady ulegające biodegradacji</w:t>
            </w:r>
          </w:p>
        </w:tc>
        <w:tc>
          <w:tcPr>
            <w:tcW w:w="2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D67B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67B3B" w:rsidRDefault="00A95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19,2700</w:t>
            </w:r>
          </w:p>
        </w:tc>
      </w:tr>
    </w:tbl>
    <w:p w:rsidR="00D67B3B" w:rsidRDefault="00D67B3B"/>
    <w:sectPr w:rsidR="00D67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52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FED" w:rsidRDefault="00A95165">
      <w:pPr>
        <w:spacing w:after="0" w:line="240" w:lineRule="auto"/>
      </w:pPr>
      <w:r>
        <w:separator/>
      </w:r>
    </w:p>
  </w:endnote>
  <w:endnote w:type="continuationSeparator" w:id="0">
    <w:p w:rsidR="00B77FED" w:rsidRDefault="00A9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5C" w:rsidRDefault="00662A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5C" w:rsidRDefault="00662A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5C" w:rsidRDefault="00662A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FED" w:rsidRDefault="00A95165">
      <w:pPr>
        <w:spacing w:after="0" w:line="240" w:lineRule="auto"/>
      </w:pPr>
      <w:r>
        <w:separator/>
      </w:r>
    </w:p>
  </w:footnote>
  <w:footnote w:type="continuationSeparator" w:id="0">
    <w:p w:rsidR="00B77FED" w:rsidRDefault="00A9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5C" w:rsidRDefault="00662A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5C" w:rsidRDefault="00662A5C" w:rsidP="00662A5C">
    <w:pPr>
      <w:pStyle w:val="Nagwek"/>
      <w:rPr>
        <w:rFonts w:ascii="Times New Roman" w:hAnsi="Times New Roman" w:cs="Times New Roman"/>
        <w:b/>
        <w:sz w:val="24"/>
      </w:rPr>
    </w:pPr>
    <w:r w:rsidRPr="00662A5C">
      <w:rPr>
        <w:rFonts w:ascii="Times New Roman" w:hAnsi="Times New Roman" w:cs="Times New Roman"/>
        <w:b/>
        <w:sz w:val="24"/>
      </w:rPr>
      <w:t xml:space="preserve">Znak sprawy: </w:t>
    </w:r>
    <w:r w:rsidRPr="00662A5C">
      <w:rPr>
        <w:rFonts w:ascii="Times New Roman" w:hAnsi="Times New Roman" w:cs="Times New Roman"/>
        <w:b/>
        <w:sz w:val="24"/>
      </w:rPr>
      <w:t>RGS.271.1.1.2021</w:t>
    </w:r>
    <w:bookmarkStart w:id="0" w:name="_GoBack"/>
    <w:bookmarkEnd w:id="0"/>
  </w:p>
  <w:p w:rsidR="00D67B3B" w:rsidRDefault="00A95165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8</w:t>
    </w:r>
  </w:p>
  <w:p w:rsidR="00D67B3B" w:rsidRDefault="00A95165">
    <w:pPr>
      <w:pStyle w:val="Nagwek"/>
      <w:jc w:val="center"/>
      <w:rPr>
        <w:strike/>
      </w:rPr>
    </w:pPr>
    <w:r>
      <w:rPr>
        <w:rFonts w:ascii="Times New Roman" w:hAnsi="Times New Roman" w:cs="Times New Roman"/>
        <w:b/>
        <w:sz w:val="24"/>
      </w:rPr>
      <w:t xml:space="preserve">Informacja o odebranych odpadach komunalnych z nieruchomości zamieszkałych                 w 2020 roku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5C" w:rsidRDefault="00662A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B3B"/>
    <w:rsid w:val="00662A5C"/>
    <w:rsid w:val="00A95165"/>
    <w:rsid w:val="00B77FED"/>
    <w:rsid w:val="00D6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E307"/>
  <w15:docId w15:val="{61677DB0-8E7F-42F3-A38A-EDC93D93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E7E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41919"/>
  </w:style>
  <w:style w:type="character" w:customStyle="1" w:styleId="StopkaZnak">
    <w:name w:val="Stopka Znak"/>
    <w:basedOn w:val="Domylnaczcionkaakapitu"/>
    <w:link w:val="Stopka"/>
    <w:uiPriority w:val="99"/>
    <w:qFormat/>
    <w:rsid w:val="00F41919"/>
  </w:style>
  <w:style w:type="paragraph" w:styleId="Nagwek">
    <w:name w:val="header"/>
    <w:basedOn w:val="Normalny"/>
    <w:next w:val="Tekstpodstawowy"/>
    <w:link w:val="NagwekZnak"/>
    <w:uiPriority w:val="99"/>
    <w:unhideWhenUsed/>
    <w:rsid w:val="00F4191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4191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8E94-1002-4A6F-8F2E-F06EBED6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138</Words>
  <Characters>830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Fidler</dc:creator>
  <dc:description/>
  <cp:lastModifiedBy>user</cp:lastModifiedBy>
  <cp:revision>38</cp:revision>
  <cp:lastPrinted>2021-09-29T13:59:00Z</cp:lastPrinted>
  <dcterms:created xsi:type="dcterms:W3CDTF">2017-04-05T10:10:00Z</dcterms:created>
  <dcterms:modified xsi:type="dcterms:W3CDTF">2021-10-08T08:26:00Z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