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XSpec="center" w:tblpY="3106" w:topFromText="0" w:vertAnchor="page"/>
        <w:tblW w:w="9054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8"/>
        <w:gridCol w:w="5638"/>
        <w:gridCol w:w="122"/>
        <w:gridCol w:w="106"/>
        <w:gridCol w:w="1770"/>
      </w:tblGrid>
      <w:tr>
        <w:trPr>
          <w:trHeight w:val="1548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Kod zebranych odpadów komunalnych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Rodzaj zebranych odpadów komunalnych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Masa zebranych odpadów komunalnych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l-PL"/>
              </w:rPr>
              <w:t>[Mg]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l-PL"/>
              </w:rPr>
              <w:t>Razem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[Mg]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15 01 01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Opakowania z papieru i tektury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2"/>
                <w:shd w:fill="auto" w:val="clear"/>
                <w:lang w:eastAsia="pl-PL"/>
              </w:rPr>
              <w:t>8,0500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19 12 01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Papier i tektura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15 01 02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Opakowania z tworzyw sztucznych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2"/>
                <w:shd w:fill="auto" w:val="clear"/>
                <w:lang w:eastAsia="pl-PL"/>
              </w:rPr>
              <w:t>136,9000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15 01 04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Opakowania z metali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2"/>
                <w:shd w:fill="auto" w:val="clear"/>
                <w:lang w:eastAsia="pl-PL"/>
              </w:rPr>
              <w:t>3,6000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15 01 05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Opakowania wielomateriałowe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15 01 07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Opakowania ze szkła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2"/>
                <w:shd w:fill="auto" w:val="clear"/>
                <w:lang w:eastAsia="pl-PL"/>
              </w:rPr>
              <w:t>145,0000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16 01 03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Zużyte opony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87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17 01 07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Zmieszane odpady z betonu, gruzu ceglanego, odpadowych materiałów ceramicznych i elementów wyposażenia inne niż wymienione w 17 01 06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765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17 09 04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Zmieszane odpady z budowy, remontów i demontażu inne niż wymienione w 17 09 01, 17 09 02 i 17 09 03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 xml:space="preserve">20 01 10, </w:t>
              <w:br/>
              <w:t>20 01 11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Odzież,  Tekstylia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20 01 32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Leki inne niż wymienione w 20 01 31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20 01 36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Zużyte urządzenia elektryczne i elektroniczne inne niż wymienione w 20 01 21, 20 01 23 i 20 01 35</w:t>
            </w:r>
          </w:p>
        </w:tc>
        <w:tc>
          <w:tcPr>
            <w:tcW w:w="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0,1100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20 01 99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Inne niewymienione frakcje zbierane w sposób selektywny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8,4000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20 03 01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Niesegregowane (zmieszane) odpady komunalne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285,1100</w:t>
            </w:r>
          </w:p>
        </w:tc>
      </w:tr>
      <w:tr>
        <w:trPr>
          <w:trHeight w:val="402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20 03 07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Odpady wielkogabarytowe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6,5000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20 01 23*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Urządzenia zawierające freony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0,1000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15 01 06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Zmieszane odpady opakowaniowe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hd w:fill="auto" w:val="clear"/>
                <w:lang w:eastAsia="pl-PL"/>
              </w:rPr>
              <w:t>84,2500</w:t>
            </w:r>
          </w:p>
        </w:tc>
      </w:tr>
      <w:tr>
        <w:trPr>
          <w:trHeight w:val="60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17 01 01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Odpady betonu oraz gruz betonowy z rozbiórek i remontów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20 01 35*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  <w:t>1,2000</w:t>
            </w:r>
          </w:p>
        </w:tc>
      </w:tr>
      <w:tr>
        <w:trPr>
          <w:trHeight w:val="36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</w:r>
          </w:p>
        </w:tc>
        <w:tc>
          <w:tcPr>
            <w:tcW w:w="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2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2"/>
                <w:shd w:fill="auto" w:val="clear"/>
                <w:lang w:eastAsia="pl-PL"/>
              </w:rPr>
              <w:t>679,2200</w:t>
            </w:r>
          </w:p>
        </w:tc>
      </w:tr>
      <w:tr>
        <w:trPr>
          <w:trHeight w:val="450" w:hRule="atLeast"/>
        </w:trPr>
        <w:tc>
          <w:tcPr>
            <w:tcW w:w="90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  <w:lang w:eastAsia="pl-PL"/>
              </w:rPr>
              <w:t>Odpady ulegające biodegradacji – brak dotychczasowego odbioru z nieruchomości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20 02 01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  <w:t>Odpady ulegające biodegradacji</w:t>
            </w:r>
          </w:p>
        </w:tc>
        <w:tc>
          <w:tcPr>
            <w:tcW w:w="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eastAsia="pl-PL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2252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  <w:b/>
        <w:b/>
        <w:sz w:val="24"/>
      </w:rPr>
    </w:pPr>
    <w:r>
      <w:rPr>
        <w:rFonts w:cs="Times New Roman" w:ascii="Times New Roman" w:hAnsi="Times New Roman"/>
        <w:b/>
        <w:sz w:val="24"/>
      </w:rPr>
      <w:t>Załącznik Nr 7</w:t>
    </w:r>
  </w:p>
  <w:p>
    <w:pPr>
      <w:pStyle w:val="Gwka"/>
      <w:jc w:val="center"/>
      <w:rPr>
        <w:strike/>
      </w:rPr>
    </w:pPr>
    <w:r>
      <w:rPr>
        <w:rFonts w:cs="Times New Roman" w:ascii="Times New Roman" w:hAnsi="Times New Roman"/>
        <w:b/>
        <w:sz w:val="24"/>
      </w:rPr>
      <w:t xml:space="preserve">Informacja o odebranych odpadach komunalnych z nieruchomości zamieszkałych                 w 2019 roku </w:t>
    </w:r>
  </w:p>
</w:hdr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4e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419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419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419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f419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351F-A473-4B74-A953-27A967A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Application>LibreOffice/7.0.0.3$Windows_X86_64 LibreOffice_project/8061b3e9204bef6b321a21033174034a5e2ea88e</Application>
  <Pages>1</Pages>
  <Words>253</Words>
  <Characters>1275</Characters>
  <CharactersWithSpaces>1487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2017-04-05T10:10:00Z</dcterms:created>
  <dc:creator>Paulina Fidler</dc:creator>
  <dc:description/>
  <dc:language>pl-PL</dc:language>
  <cp:lastModifiedBy/>
  <cp:lastPrinted>2020-11-17T08:45:16Z</cp:lastPrinted>
  <dcterms:modified xsi:type="dcterms:W3CDTF">2020-11-17T10:57:41Z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