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9EA6E" w14:textId="77777777" w:rsidR="00A438CF" w:rsidRPr="00A438CF" w:rsidRDefault="00A438CF" w:rsidP="00A438CF">
      <w:pPr>
        <w:pStyle w:val="Textbody"/>
        <w:jc w:val="right"/>
        <w:rPr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t>Załącznik nr 6b do SIWZ</w:t>
      </w:r>
    </w:p>
    <w:p w14:paraId="7BC34B35" w14:textId="77777777" w:rsidR="00A438CF" w:rsidRPr="00A438CF" w:rsidRDefault="00A438CF" w:rsidP="00A438CF">
      <w:pPr>
        <w:pStyle w:val="Textbody"/>
        <w:jc w:val="center"/>
        <w:rPr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t xml:space="preserve">Zadanie 2 </w:t>
      </w:r>
      <w:r w:rsidRPr="00A438CF">
        <w:rPr>
          <w:rFonts w:ascii="Cambria" w:hAnsi="Cambria"/>
          <w:b/>
          <w:sz w:val="20"/>
          <w:szCs w:val="20"/>
          <w:lang w:val="pl-PL"/>
        </w:rPr>
        <w:t>–</w:t>
      </w:r>
      <w:r>
        <w:rPr>
          <w:rFonts w:ascii="Cambria" w:hAnsi="Cambria"/>
          <w:b/>
          <w:sz w:val="20"/>
          <w:szCs w:val="20"/>
          <w:lang w:val="pl-PL"/>
        </w:rPr>
        <w:t xml:space="preserve"> opis przedmiotu zamówienia : sprzęt IT</w:t>
      </w:r>
    </w:p>
    <w:p w14:paraId="32D4C27C" w14:textId="7990D23D" w:rsidR="0092596D" w:rsidRDefault="0092596D">
      <w:pPr>
        <w:jc w:val="center"/>
      </w:pPr>
    </w:p>
    <w:tbl>
      <w:tblPr>
        <w:tblStyle w:val="Tabela-Siatka"/>
        <w:tblW w:w="98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05"/>
        <w:gridCol w:w="7326"/>
        <w:gridCol w:w="1341"/>
        <w:gridCol w:w="716"/>
      </w:tblGrid>
      <w:tr w:rsidR="0092596D" w14:paraId="7FF1BFCC" w14:textId="77777777">
        <w:trPr>
          <w:trHeight w:val="284"/>
        </w:trPr>
        <w:tc>
          <w:tcPr>
            <w:tcW w:w="505" w:type="dxa"/>
            <w:shd w:val="clear" w:color="auto" w:fill="auto"/>
            <w:tcMar>
              <w:left w:w="103" w:type="dxa"/>
            </w:tcMar>
          </w:tcPr>
          <w:p w14:paraId="2735D2B5" w14:textId="77777777" w:rsidR="0092596D" w:rsidRDefault="009C0D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L.P</w:t>
            </w:r>
          </w:p>
        </w:tc>
        <w:tc>
          <w:tcPr>
            <w:tcW w:w="732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56E1446B" w14:textId="77777777" w:rsidR="0092596D" w:rsidRDefault="009C0D41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341" w:type="dxa"/>
            <w:shd w:val="clear" w:color="auto" w:fill="auto"/>
            <w:tcMar>
              <w:left w:w="103" w:type="dxa"/>
            </w:tcMar>
          </w:tcPr>
          <w:p w14:paraId="1B0A8E78" w14:textId="77777777" w:rsidR="0092596D" w:rsidRDefault="009C0D4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J. m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7F086403" w14:textId="77777777" w:rsidR="0092596D" w:rsidRDefault="009C0D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Ilość</w:t>
            </w:r>
          </w:p>
        </w:tc>
      </w:tr>
      <w:tr w:rsidR="0092596D" w14:paraId="15C1F9AE" w14:textId="77777777">
        <w:trPr>
          <w:trHeight w:val="284"/>
        </w:trPr>
        <w:tc>
          <w:tcPr>
            <w:tcW w:w="505" w:type="dxa"/>
            <w:shd w:val="clear" w:color="auto" w:fill="auto"/>
            <w:tcMar>
              <w:left w:w="103" w:type="dxa"/>
            </w:tcMar>
          </w:tcPr>
          <w:p w14:paraId="7857E6EC" w14:textId="77777777" w:rsidR="0092596D" w:rsidRDefault="0092596D">
            <w:pPr>
              <w:spacing w:after="0" w:line="240" w:lineRule="auto"/>
            </w:pPr>
          </w:p>
          <w:p w14:paraId="5F42E8A3" w14:textId="77777777" w:rsidR="0092596D" w:rsidRDefault="009C0D41">
            <w:pPr>
              <w:spacing w:after="0" w:line="240" w:lineRule="auto"/>
            </w:pPr>
            <w:r>
              <w:t>1.</w:t>
            </w:r>
          </w:p>
        </w:tc>
        <w:tc>
          <w:tcPr>
            <w:tcW w:w="732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24E3ADA0" w14:textId="77777777" w:rsidR="0092596D" w:rsidRDefault="009C0D41">
            <w:pPr>
              <w:spacing w:after="0" w:line="240" w:lineRule="auto"/>
            </w:pPr>
            <w:r>
              <w:rPr>
                <w:b/>
              </w:rPr>
              <w:t>Zestaw interaktywny mobilny</w:t>
            </w:r>
            <w:r>
              <w:t xml:space="preserve"> ze statywem z regulowaną wysokością, o przekątnej ekranu  min.  70 cali z projektorem szerokokątnym,</w:t>
            </w:r>
            <w:r>
              <w:rPr>
                <w:color w:val="800000"/>
              </w:rPr>
              <w:t xml:space="preserve"> </w:t>
            </w:r>
            <w:r>
              <w:rPr>
                <w:color w:val="000000"/>
              </w:rPr>
              <w:t>z kablem zasilającym min. 5m, kablem HDMI o dł. 6m, z możliwością obsługi ręka, palcem,</w:t>
            </w:r>
            <w:r>
              <w:t xml:space="preserve"> zestaw głośników w zestawie. Powierzchnia tablicy ceramiczna matowa dostosowana do użytkowania pisaków </w:t>
            </w:r>
            <w:proofErr w:type="spellStart"/>
            <w:r>
              <w:t>suchościeralnych</w:t>
            </w:r>
            <w:proofErr w:type="spellEnd"/>
            <w:r>
              <w:t xml:space="preserve"> do tablic z min 10-letnią gwarancją. </w:t>
            </w:r>
            <w:r>
              <w:rPr>
                <w:color w:val="000000"/>
              </w:rPr>
              <w:t xml:space="preserve">Zakres dostawy powinien obejmować montaż , uruchomienie i szkolenie.  </w:t>
            </w:r>
          </w:p>
          <w:p w14:paraId="4D88A8FE" w14:textId="77777777" w:rsidR="0092596D" w:rsidRDefault="0092596D">
            <w:pPr>
              <w:spacing w:after="0" w:line="240" w:lineRule="auto"/>
            </w:pPr>
          </w:p>
        </w:tc>
        <w:tc>
          <w:tcPr>
            <w:tcW w:w="1341" w:type="dxa"/>
            <w:shd w:val="clear" w:color="auto" w:fill="auto"/>
            <w:tcMar>
              <w:left w:w="103" w:type="dxa"/>
            </w:tcMar>
          </w:tcPr>
          <w:p w14:paraId="0EC7F843" w14:textId="77777777" w:rsidR="0092596D" w:rsidRDefault="009C0D41">
            <w:pPr>
              <w:spacing w:after="0" w:line="240" w:lineRule="auto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288BC99B" w14:textId="77777777" w:rsidR="0092596D" w:rsidRDefault="009C0D41">
            <w:pPr>
              <w:spacing w:after="0" w:line="240" w:lineRule="auto"/>
            </w:pPr>
            <w:r>
              <w:t>1</w:t>
            </w:r>
          </w:p>
        </w:tc>
      </w:tr>
      <w:tr w:rsidR="0092596D" w14:paraId="7A2DADB6" w14:textId="77777777">
        <w:trPr>
          <w:trHeight w:val="269"/>
        </w:trPr>
        <w:tc>
          <w:tcPr>
            <w:tcW w:w="505" w:type="dxa"/>
            <w:shd w:val="clear" w:color="auto" w:fill="auto"/>
            <w:tcMar>
              <w:left w:w="103" w:type="dxa"/>
            </w:tcMar>
          </w:tcPr>
          <w:p w14:paraId="4D944ECB" w14:textId="77777777" w:rsidR="0092596D" w:rsidRDefault="009C0D41">
            <w:pPr>
              <w:spacing w:after="0" w:line="240" w:lineRule="auto"/>
            </w:pPr>
            <w:r>
              <w:t>2.</w:t>
            </w:r>
          </w:p>
        </w:tc>
        <w:tc>
          <w:tcPr>
            <w:tcW w:w="732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4D9F9FA1" w14:textId="77777777" w:rsidR="0092596D" w:rsidRDefault="009C0D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Komputer typu laptop </w:t>
            </w:r>
          </w:p>
          <w:p w14:paraId="7FBBD42D" w14:textId="77777777" w:rsidR="0092596D" w:rsidRDefault="009C0D41">
            <w:pPr>
              <w:spacing w:after="0" w:line="240" w:lineRule="auto"/>
            </w:pPr>
            <w:r>
              <w:t xml:space="preserve">ekran 15,6 cala lub więcej rozdzielczość ekranu FHD, procesor – wynik w benchmarku „Pass Mark” nie mniejszy niż 6096, pamięć RAM 8GB, dysk SSD min. </w:t>
            </w:r>
            <w:r>
              <w:rPr>
                <w:u w:val="single"/>
              </w:rPr>
              <w:t>256 GB,</w:t>
            </w:r>
            <w:r>
              <w:t xml:space="preserve"> grafika zintegrowana, napęd optyczny CD/DVD, karta WI-FI,</w:t>
            </w:r>
          </w:p>
          <w:p w14:paraId="63C7C9BE" w14:textId="77777777" w:rsidR="0092596D" w:rsidRDefault="009C0D41">
            <w:pPr>
              <w:spacing w:after="0" w:line="240" w:lineRule="auto"/>
            </w:pPr>
            <w:r>
              <w:rPr>
                <w:b/>
              </w:rPr>
              <w:t>Złącza</w:t>
            </w:r>
            <w:r>
              <w:t>: USB 3.0, USB 2.0, HDMI , czytnik kart pamięci MICRO SD, złącze AUDIO 3,5 mm</w:t>
            </w:r>
          </w:p>
        </w:tc>
        <w:tc>
          <w:tcPr>
            <w:tcW w:w="1341" w:type="dxa"/>
            <w:shd w:val="clear" w:color="auto" w:fill="auto"/>
            <w:tcMar>
              <w:left w:w="103" w:type="dxa"/>
            </w:tcMar>
          </w:tcPr>
          <w:p w14:paraId="0293608F" w14:textId="77777777" w:rsidR="0092596D" w:rsidRDefault="009C0D41">
            <w:pPr>
              <w:spacing w:after="0" w:line="240" w:lineRule="auto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6AEBFBF4" w14:textId="77777777" w:rsidR="0092596D" w:rsidRDefault="009C0D41">
            <w:pPr>
              <w:spacing w:after="0" w:line="240" w:lineRule="auto"/>
            </w:pPr>
            <w:r>
              <w:t>1</w:t>
            </w:r>
          </w:p>
        </w:tc>
      </w:tr>
      <w:tr w:rsidR="0092596D" w14:paraId="6F5BCD0E" w14:textId="77777777">
        <w:trPr>
          <w:trHeight w:val="2347"/>
        </w:trPr>
        <w:tc>
          <w:tcPr>
            <w:tcW w:w="505" w:type="dxa"/>
            <w:shd w:val="clear" w:color="auto" w:fill="auto"/>
            <w:tcMar>
              <w:left w:w="103" w:type="dxa"/>
            </w:tcMar>
          </w:tcPr>
          <w:p w14:paraId="456E0971" w14:textId="77777777" w:rsidR="0092596D" w:rsidRDefault="009C0D41">
            <w:pPr>
              <w:spacing w:after="0" w:line="240" w:lineRule="auto"/>
            </w:pPr>
            <w:r>
              <w:t>5.</w:t>
            </w:r>
          </w:p>
        </w:tc>
        <w:tc>
          <w:tcPr>
            <w:tcW w:w="7325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14:paraId="296D044D" w14:textId="77777777" w:rsidR="0092596D" w:rsidRDefault="009C0D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Odtwarzacz przenośny CD/MP3/USB</w:t>
            </w:r>
          </w:p>
          <w:p w14:paraId="564AC60D" w14:textId="77777777" w:rsidR="0092596D" w:rsidRDefault="009C0D41">
            <w:pPr>
              <w:spacing w:beforeAutospacing="1" w:afterAutospacing="1" w:line="240" w:lineRule="auto"/>
            </w:pPr>
            <w:r>
              <w:rPr>
                <w:rFonts w:eastAsia="Times New Roman" w:cs="Times New Roman"/>
                <w:lang w:eastAsia="pl-PL"/>
              </w:rPr>
              <w:t xml:space="preserve">  odtwarzacz CD / MP3;                                                                                                                </w:t>
            </w:r>
            <w:r>
              <w:rPr>
                <w:rFonts w:eastAsia="Times New Roman" w:cs="Times New Roman"/>
                <w:lang w:eastAsia="pl-PL"/>
              </w:rPr>
              <w:t xml:space="preserve">  Wejście USB;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lang w:eastAsia="pl-PL"/>
              </w:rPr>
              <w:t xml:space="preserve">  Gniazdo słuchawkowe;                                                                                                              </w:t>
            </w:r>
            <w:r>
              <w:rPr>
                <w:rFonts w:eastAsia="Times New Roman" w:cs="Times New Roman"/>
                <w:lang w:eastAsia="pl-PL"/>
              </w:rPr>
              <w:t xml:space="preserve">  Maksymalna moc wyjściowa: 2,4 W;                                                                                          </w:t>
            </w:r>
            <w:r>
              <w:rPr>
                <w:rFonts w:eastAsia="Times New Roman" w:cs="Times New Roman"/>
                <w:lang w:eastAsia="pl-PL"/>
              </w:rPr>
              <w:t xml:space="preserve">  Zasilanie z sieci 230 V-50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Hz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                                                                                                   </w:t>
            </w:r>
            <w:r>
              <w:rPr>
                <w:rFonts w:eastAsia="Times New Roman" w:cs="Times New Roman"/>
                <w:lang w:eastAsia="pl-PL"/>
              </w:rPr>
              <w:t>  Zasilanie z baterii</w:t>
            </w:r>
          </w:p>
          <w:p w14:paraId="0D9CD6E3" w14:textId="77777777" w:rsidR="0092596D" w:rsidRDefault="0092596D">
            <w:pPr>
              <w:spacing w:after="0" w:line="240" w:lineRule="auto"/>
              <w:rPr>
                <w:b/>
              </w:rPr>
            </w:pPr>
          </w:p>
        </w:tc>
        <w:tc>
          <w:tcPr>
            <w:tcW w:w="1341" w:type="dxa"/>
            <w:shd w:val="clear" w:color="auto" w:fill="auto"/>
            <w:tcMar>
              <w:left w:w="103" w:type="dxa"/>
            </w:tcMar>
          </w:tcPr>
          <w:p w14:paraId="54EC8719" w14:textId="77777777" w:rsidR="0092596D" w:rsidRDefault="009C0D41">
            <w:pPr>
              <w:spacing w:after="0" w:line="240" w:lineRule="auto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716" w:type="dxa"/>
            <w:shd w:val="clear" w:color="auto" w:fill="auto"/>
            <w:tcMar>
              <w:left w:w="103" w:type="dxa"/>
            </w:tcMar>
          </w:tcPr>
          <w:p w14:paraId="1107B29C" w14:textId="77777777" w:rsidR="0092596D" w:rsidRDefault="009C0D41">
            <w:pPr>
              <w:spacing w:after="0" w:line="240" w:lineRule="auto"/>
            </w:pPr>
            <w:r>
              <w:t xml:space="preserve">5 </w:t>
            </w:r>
          </w:p>
        </w:tc>
      </w:tr>
    </w:tbl>
    <w:p w14:paraId="2FD68FBE" w14:textId="77777777" w:rsidR="0092596D" w:rsidRDefault="0092596D"/>
    <w:p w14:paraId="55553707" w14:textId="77777777" w:rsidR="0092596D" w:rsidRDefault="0092596D"/>
    <w:p w14:paraId="412CDA90" w14:textId="77777777" w:rsidR="0092596D" w:rsidRDefault="0092596D">
      <w:pPr>
        <w:jc w:val="both"/>
      </w:pPr>
    </w:p>
    <w:sectPr w:rsidR="0092596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6D"/>
    <w:rsid w:val="00223A47"/>
    <w:rsid w:val="00346757"/>
    <w:rsid w:val="0092596D"/>
    <w:rsid w:val="009C0D41"/>
    <w:rsid w:val="00A4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38C6"/>
  <w15:docId w15:val="{DE4122A2-6DC5-4625-9ADA-D331761A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EA6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tytuZnak">
    <w:name w:val="Podtytuł Znak"/>
    <w:basedOn w:val="Domylnaczcionkaakapitu"/>
    <w:link w:val="Podtytu"/>
    <w:uiPriority w:val="11"/>
    <w:qFormat/>
    <w:rsid w:val="00CD5E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11D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Podtytu">
    <w:name w:val="Subtitle"/>
    <w:basedOn w:val="Normalny"/>
    <w:link w:val="PodtytuZnak"/>
    <w:uiPriority w:val="11"/>
    <w:qFormat/>
    <w:rsid w:val="00CD5E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CD5EA6"/>
    <w:rPr>
      <w:color w:val="00000A"/>
      <w:sz w:val="22"/>
    </w:rPr>
  </w:style>
  <w:style w:type="paragraph" w:styleId="Akapitzlist">
    <w:name w:val="List Paragraph"/>
    <w:basedOn w:val="Normalny"/>
    <w:uiPriority w:val="34"/>
    <w:qFormat/>
    <w:rsid w:val="00BA11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11D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A438CF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color w:val="auto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dc:description/>
  <cp:lastModifiedBy>Anna</cp:lastModifiedBy>
  <cp:revision>2</cp:revision>
  <dcterms:created xsi:type="dcterms:W3CDTF">2020-08-21T12:03:00Z</dcterms:created>
  <dcterms:modified xsi:type="dcterms:W3CDTF">2020-08-21T12:03:00Z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