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ytu"/>
        <w:tabs>
          <w:tab w:val="clear" w:pos="708"/>
          <w:tab w:val="right" w:pos="9000" w:leader="none"/>
        </w:tabs>
        <w:spacing w:lineRule="auto" w:line="276"/>
        <w:jc w:val="left"/>
        <w:rPr/>
      </w:pPr>
      <w:r>
        <w:rPr>
          <w:rFonts w:cs="Cambria" w:ascii="Cambria" w:hAnsi="Cambria"/>
          <w:b w:val="false"/>
          <w:bCs w:val="false"/>
          <w:sz w:val="20"/>
          <w:szCs w:val="20"/>
        </w:rPr>
        <w:tab/>
        <w:t>Miechów-Charsznica 19.11.2020 r.</w:t>
      </w:r>
    </w:p>
    <w:p>
      <w:pPr>
        <w:pStyle w:val="Tytu"/>
        <w:spacing w:lineRule="auto" w:line="276"/>
        <w:ind w:right="6376" w:hanging="0"/>
        <w:jc w:val="left"/>
        <w:rPr>
          <w:rFonts w:ascii="Cambria" w:hAnsi="Cambria" w:cs="Cambria"/>
          <w:sz w:val="20"/>
          <w:szCs w:val="20"/>
        </w:rPr>
      </w:pPr>
      <w:r>
        <w:rPr>
          <w:rFonts w:cs="Cambria" w:ascii="Cambria" w:hAnsi="Cambria"/>
          <w:sz w:val="20"/>
          <w:szCs w:val="20"/>
        </w:rPr>
        <w:t xml:space="preserve">           </w:t>
      </w:r>
    </w:p>
    <w:p>
      <w:pPr>
        <w:pStyle w:val="Tytu"/>
        <w:spacing w:lineRule="auto" w:line="276"/>
        <w:ind w:right="6376" w:hanging="0"/>
        <w:jc w:val="left"/>
        <w:rPr>
          <w:rFonts w:ascii="Cambria" w:hAnsi="Cambria" w:cs="Cambria"/>
          <w:sz w:val="20"/>
          <w:szCs w:val="20"/>
        </w:rPr>
      </w:pPr>
      <w:r>
        <w:rPr>
          <w:rFonts w:cs="Cambria" w:ascii="Cambria" w:hAnsi="Cambria"/>
          <w:sz w:val="20"/>
          <w:szCs w:val="20"/>
        </w:rPr>
      </w:r>
    </w:p>
    <w:p>
      <w:pPr>
        <w:pStyle w:val="Tytu"/>
        <w:spacing w:lineRule="auto" w:line="276"/>
        <w:ind w:right="6376" w:firstLine="708"/>
        <w:jc w:val="left"/>
        <w:rPr>
          <w:rFonts w:ascii="Cambria" w:hAnsi="Cambria" w:cs="Cambria"/>
          <w:sz w:val="20"/>
          <w:szCs w:val="20"/>
        </w:rPr>
      </w:pPr>
      <w:r>
        <w:rPr>
          <w:rFonts w:cs="Cambria" w:ascii="Cambria" w:hAnsi="Cambria"/>
          <w:sz w:val="20"/>
          <w:szCs w:val="20"/>
        </w:rPr>
        <w:t>Zatwierdzam:</w:t>
      </w:r>
    </w:p>
    <w:p>
      <w:pPr>
        <w:pStyle w:val="Tytu"/>
        <w:spacing w:lineRule="auto" w:line="276"/>
        <w:ind w:right="6376" w:hanging="0"/>
        <w:jc w:val="left"/>
        <w:rPr>
          <w:rFonts w:ascii="Cambria" w:hAnsi="Cambria" w:cs="Cambria"/>
          <w:sz w:val="20"/>
          <w:szCs w:val="20"/>
        </w:rPr>
      </w:pPr>
      <w:r>
        <w:rPr>
          <w:rFonts w:cs="Cambria" w:ascii="Cambria" w:hAnsi="Cambria"/>
          <w:sz w:val="20"/>
          <w:szCs w:val="20"/>
        </w:rPr>
      </w:r>
    </w:p>
    <w:p>
      <w:pPr>
        <w:pStyle w:val="Tytu"/>
        <w:spacing w:lineRule="auto" w:line="276"/>
        <w:ind w:right="6376" w:hanging="0"/>
        <w:jc w:val="left"/>
        <w:rPr>
          <w:rFonts w:ascii="Cambria" w:hAnsi="Cambria" w:cs="Cambria"/>
          <w:sz w:val="20"/>
          <w:szCs w:val="20"/>
        </w:rPr>
      </w:pPr>
      <w:r>
        <w:rPr>
          <w:rFonts w:cs="Cambria" w:ascii="Cambria" w:hAnsi="Cambria"/>
          <w:sz w:val="20"/>
          <w:szCs w:val="20"/>
        </w:rPr>
      </w:r>
    </w:p>
    <w:p>
      <w:pPr>
        <w:pStyle w:val="Tytu"/>
        <w:spacing w:lineRule="auto" w:line="276"/>
        <w:ind w:right="6376" w:hanging="0"/>
        <w:jc w:val="left"/>
        <w:rPr>
          <w:rFonts w:ascii="Cambria" w:hAnsi="Cambria" w:cs="Cambria"/>
          <w:sz w:val="20"/>
          <w:szCs w:val="20"/>
        </w:rPr>
      </w:pPr>
      <w:r>
        <w:rPr>
          <w:rFonts w:cs="Cambria" w:ascii="Cambria" w:hAnsi="Cambria"/>
          <w:sz w:val="20"/>
          <w:szCs w:val="20"/>
        </w:rPr>
        <w:t>……………………………………………</w:t>
      </w:r>
      <w:r>
        <w:rPr>
          <w:rFonts w:cs="Cambria" w:ascii="Cambria" w:hAnsi="Cambria"/>
          <w:sz w:val="20"/>
          <w:szCs w:val="20"/>
        </w:rPr>
        <w:t>.</w:t>
      </w:r>
    </w:p>
    <w:p>
      <w:pPr>
        <w:pStyle w:val="Tytu"/>
        <w:spacing w:lineRule="auto" w:line="276" w:before="0" w:after="60"/>
        <w:rPr>
          <w:rFonts w:ascii="Cambria" w:hAnsi="Cambria" w:cs="Cambria"/>
          <w:sz w:val="24"/>
          <w:szCs w:val="24"/>
          <w:u w:val="single"/>
        </w:rPr>
      </w:pPr>
      <w:r>
        <w:rPr>
          <w:rFonts w:cs="Cambria" w:ascii="Cambria" w:hAnsi="Cambria"/>
          <w:sz w:val="24"/>
          <w:szCs w:val="24"/>
          <w:u w:val="single"/>
        </w:rPr>
        <w:t>S p e c y f i k a c j a   I s t o t n y c h   W a r u n k ó w</w:t>
        <w:br/>
        <w:t xml:space="preserve">Z a m ó w i e n i a    (SIWZ) </w:t>
      </w:r>
    </w:p>
    <w:p>
      <w:pPr>
        <w:pStyle w:val="Tytu"/>
        <w:numPr>
          <w:ilvl w:val="0"/>
          <w:numId w:val="2"/>
        </w:numPr>
        <w:spacing w:lineRule="auto" w:line="276" w:before="0" w:after="60"/>
        <w:jc w:val="left"/>
        <w:rPr>
          <w:rFonts w:ascii="Cambria" w:hAnsi="Cambria" w:cs="Cambria"/>
          <w:sz w:val="20"/>
          <w:szCs w:val="20"/>
        </w:rPr>
      </w:pPr>
      <w:r>
        <w:rPr>
          <w:rFonts w:cs="Cambria" w:ascii="Cambria" w:hAnsi="Cambria"/>
          <w:sz w:val="20"/>
          <w:szCs w:val="20"/>
          <w:u w:val="single"/>
        </w:rPr>
        <w:t>Nazwa i adres Zamawiającego</w:t>
      </w:r>
    </w:p>
    <w:tbl>
      <w:tblPr>
        <w:tblW w:w="8646" w:type="dxa"/>
        <w:jc w:val="left"/>
        <w:tblInd w:w="-68" w:type="dxa"/>
        <w:tblLayout w:type="fixed"/>
        <w:tblCellMar>
          <w:top w:w="0" w:type="dxa"/>
          <w:left w:w="55" w:type="dxa"/>
          <w:bottom w:w="0" w:type="dxa"/>
          <w:right w:w="70" w:type="dxa"/>
        </w:tblCellMar>
        <w:tblLook w:firstRow="1" w:noVBand="0" w:lastRow="0" w:firstColumn="1" w:lastColumn="0" w:noHBand="0" w:val="00a0"/>
      </w:tblPr>
      <w:tblGrid>
        <w:gridCol w:w="2550"/>
        <w:gridCol w:w="6095"/>
      </w:tblGrid>
      <w:tr>
        <w:trPr>
          <w:trHeight w:val="1344" w:hRule="atLeast"/>
        </w:trPr>
        <w:tc>
          <w:tcPr>
            <w:tcW w:w="2550" w:type="dxa"/>
            <w:tcBorders>
              <w:top w:val="single" w:sz="8" w:space="0" w:color="00000A"/>
              <w:left w:val="single" w:sz="8" w:space="0" w:color="00000A"/>
              <w:bottom w:val="single" w:sz="8" w:space="0" w:color="00000A"/>
              <w:right w:val="single" w:sz="8" w:space="0" w:color="00000A"/>
            </w:tcBorders>
            <w:shd w:color="auto" w:fill="auto" w:val="clear"/>
            <w:vAlign w:val="center"/>
          </w:tcPr>
          <w:p>
            <w:pPr>
              <w:pStyle w:val="BodyText3"/>
              <w:widowControl w:val="false"/>
              <w:tabs>
                <w:tab w:val="clear" w:pos="708"/>
                <w:tab w:val="left" w:pos="2410" w:leader="none"/>
              </w:tabs>
              <w:spacing w:lineRule="auto" w:line="276" w:before="120" w:after="120"/>
              <w:jc w:val="center"/>
              <w:rPr>
                <w:rFonts w:ascii="Cambria" w:hAnsi="Cambria" w:cs="Cambria"/>
                <w:b/>
                <w:b/>
                <w:bCs/>
                <w:sz w:val="20"/>
                <w:szCs w:val="20"/>
              </w:rPr>
            </w:pPr>
            <w:r>
              <w:rPr>
                <w:rFonts w:cs="Cambria" w:ascii="Cambria" w:hAnsi="Cambria"/>
                <w:b/>
                <w:bCs/>
                <w:sz w:val="20"/>
                <w:szCs w:val="20"/>
              </w:rPr>
              <w:t>Zamawiający:</w:t>
            </w:r>
          </w:p>
        </w:tc>
        <w:tc>
          <w:tcPr>
            <w:tcW w:w="6095"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rmal"/>
              <w:widowControl w:val="false"/>
              <w:spacing w:lineRule="auto" w:line="276"/>
              <w:rPr>
                <w:rFonts w:ascii="Cambria" w:hAnsi="Cambria" w:cs="Arial"/>
                <w:b/>
                <w:b/>
                <w:sz w:val="20"/>
                <w:szCs w:val="20"/>
              </w:rPr>
            </w:pPr>
            <w:r>
              <w:rPr>
                <w:rFonts w:cs="Arial" w:ascii="Cambria" w:hAnsi="Cambria"/>
                <w:b/>
                <w:sz w:val="20"/>
                <w:szCs w:val="20"/>
              </w:rPr>
              <w:t>Gmina  Charsznica</w:t>
            </w:r>
          </w:p>
          <w:p>
            <w:pPr>
              <w:pStyle w:val="Normal"/>
              <w:widowControl w:val="false"/>
              <w:spacing w:lineRule="auto" w:line="276"/>
              <w:rPr>
                <w:rFonts w:ascii="Cambria" w:hAnsi="Cambria" w:cs="Arial"/>
                <w:b/>
                <w:b/>
                <w:sz w:val="20"/>
                <w:szCs w:val="20"/>
              </w:rPr>
            </w:pPr>
            <w:r>
              <w:rPr>
                <w:rFonts w:cs="Arial" w:ascii="Cambria" w:hAnsi="Cambria"/>
                <w:b/>
                <w:sz w:val="20"/>
                <w:szCs w:val="20"/>
              </w:rPr>
              <w:t>Adres: ul. Kolejowa 20, 32-250 Charsznica</w:t>
            </w:r>
          </w:p>
          <w:p>
            <w:pPr>
              <w:pStyle w:val="Normal"/>
              <w:widowControl w:val="false"/>
              <w:spacing w:lineRule="auto" w:line="276"/>
              <w:rPr>
                <w:rFonts w:ascii="Cambria" w:hAnsi="Cambria"/>
                <w:b/>
                <w:b/>
                <w:sz w:val="20"/>
                <w:szCs w:val="20"/>
              </w:rPr>
            </w:pPr>
            <w:r>
              <w:rPr>
                <w:rFonts w:ascii="Cambria" w:hAnsi="Cambria"/>
                <w:b/>
                <w:sz w:val="20"/>
                <w:szCs w:val="20"/>
              </w:rPr>
              <w:t>tel.: 41 383-61-10</w:t>
              <w:br/>
              <w:t>fax: 41 383-62-40</w:t>
            </w:r>
          </w:p>
          <w:p>
            <w:pPr>
              <w:pStyle w:val="Normal"/>
              <w:widowControl w:val="false"/>
              <w:spacing w:lineRule="auto" w:line="276"/>
              <w:rPr>
                <w:rFonts w:ascii="Cambria" w:hAnsi="Cambria" w:cs="Arial"/>
                <w:b/>
                <w:b/>
                <w:sz w:val="20"/>
                <w:szCs w:val="20"/>
              </w:rPr>
            </w:pPr>
            <w:r>
              <w:rPr>
                <w:rFonts w:cs="Arial" w:ascii="Cambria" w:hAnsi="Cambria"/>
                <w:b/>
                <w:sz w:val="20"/>
                <w:szCs w:val="20"/>
              </w:rPr>
              <w:t>godziny urzędowania: 7.30 – 15.30</w:t>
            </w:r>
          </w:p>
          <w:p>
            <w:pPr>
              <w:pStyle w:val="Normal"/>
              <w:widowControl w:val="false"/>
              <w:spacing w:lineRule="auto" w:line="276"/>
              <w:rPr/>
            </w:pPr>
            <w:hyperlink r:id="rId2">
              <w:r>
                <w:rPr>
                  <w:rStyle w:val="Czeinternetowe"/>
                  <w:rFonts w:cs="Arial" w:ascii="Cambria" w:hAnsi="Cambria"/>
                  <w:b/>
                  <w:color w:val="auto"/>
                  <w:sz w:val="20"/>
                  <w:szCs w:val="20"/>
                  <w:u w:val="none"/>
                  <w:lang w:val="en-US"/>
                </w:rPr>
                <w:t>e-mail</w:t>
              </w:r>
            </w:hyperlink>
            <w:r>
              <w:rPr>
                <w:rFonts w:cs="Arial" w:ascii="Cambria" w:hAnsi="Cambria"/>
                <w:b/>
                <w:sz w:val="20"/>
                <w:szCs w:val="20"/>
                <w:lang w:val="en-US"/>
              </w:rPr>
              <w:t xml:space="preserve">: </w:t>
            </w:r>
            <w:hyperlink r:id="rId3">
              <w:r>
                <w:rPr>
                  <w:rStyle w:val="Czeinternetowe"/>
                  <w:rFonts w:cs="Arial" w:ascii="Cambria" w:hAnsi="Cambria"/>
                  <w:b/>
                  <w:sz w:val="20"/>
                  <w:szCs w:val="20"/>
                  <w:lang w:val="en-US"/>
                </w:rPr>
                <w:t>urzad@charsznica.pl</w:t>
              </w:r>
            </w:hyperlink>
            <w:r>
              <w:rPr>
                <w:rFonts w:cs="Arial" w:ascii="Cambria" w:hAnsi="Cambria"/>
                <w:b/>
                <w:sz w:val="20"/>
                <w:szCs w:val="20"/>
                <w:lang w:val="en-US"/>
              </w:rPr>
              <w:t xml:space="preserve">  </w:t>
            </w:r>
          </w:p>
          <w:p>
            <w:pPr>
              <w:pStyle w:val="Normal"/>
              <w:widowControl w:val="false"/>
              <w:spacing w:lineRule="auto" w:line="276"/>
              <w:rPr/>
            </w:pPr>
            <w:r>
              <w:rPr>
                <w:rFonts w:cs="Arial" w:ascii="Cambria" w:hAnsi="Cambria"/>
                <w:b/>
                <w:sz w:val="20"/>
                <w:szCs w:val="20"/>
              </w:rPr>
              <w:t xml:space="preserve">strona internetowa Zamawiającego: </w:t>
            </w:r>
            <w:hyperlink r:id="rId4">
              <w:r>
                <w:rPr>
                  <w:rStyle w:val="Czeinternetowe"/>
                  <w:rFonts w:cs="Arial" w:ascii="Cambria" w:hAnsi="Cambria"/>
                  <w:b/>
                  <w:sz w:val="20"/>
                  <w:szCs w:val="20"/>
                </w:rPr>
                <w:t>www.charsznica.pl</w:t>
              </w:r>
            </w:hyperlink>
          </w:p>
        </w:tc>
      </w:tr>
      <w:tr>
        <w:trPr>
          <w:trHeight w:val="1125" w:hRule="atLeast"/>
        </w:trPr>
        <w:tc>
          <w:tcPr>
            <w:tcW w:w="2550" w:type="dxa"/>
            <w:tcBorders>
              <w:top w:val="single" w:sz="8" w:space="0" w:color="00000A"/>
              <w:left w:val="single" w:sz="8" w:space="0" w:color="00000A"/>
              <w:bottom w:val="single" w:sz="8" w:space="0" w:color="00000A"/>
              <w:right w:val="single" w:sz="8" w:space="0" w:color="00000A"/>
            </w:tcBorders>
            <w:shd w:color="auto" w:fill="auto" w:val="clear"/>
            <w:vAlign w:val="center"/>
          </w:tcPr>
          <w:p>
            <w:pPr>
              <w:pStyle w:val="BodyText3"/>
              <w:widowControl w:val="false"/>
              <w:tabs>
                <w:tab w:val="clear" w:pos="708"/>
                <w:tab w:val="left" w:pos="2410" w:leader="none"/>
              </w:tabs>
              <w:spacing w:lineRule="auto" w:line="276" w:before="120" w:after="120"/>
              <w:jc w:val="center"/>
              <w:rPr>
                <w:rFonts w:ascii="Cambria" w:hAnsi="Cambria" w:cs="Cambria"/>
                <w:b/>
                <w:b/>
                <w:bCs/>
                <w:sz w:val="20"/>
                <w:szCs w:val="20"/>
              </w:rPr>
            </w:pPr>
            <w:r>
              <w:rPr>
                <w:rFonts w:cs="Cambria" w:ascii="Cambria" w:hAnsi="Cambria"/>
                <w:b/>
                <w:bCs/>
                <w:sz w:val="20"/>
                <w:szCs w:val="20"/>
              </w:rPr>
              <w:t>Prowadzący postępowanie:</w:t>
            </w:r>
          </w:p>
        </w:tc>
        <w:tc>
          <w:tcPr>
            <w:tcW w:w="6095" w:type="dxa"/>
            <w:tcBorders>
              <w:top w:val="single" w:sz="8" w:space="0" w:color="00000A"/>
              <w:left w:val="single" w:sz="8" w:space="0" w:color="00000A"/>
              <w:bottom w:val="single" w:sz="8" w:space="0" w:color="00000A"/>
              <w:right w:val="single" w:sz="8" w:space="0" w:color="00000A"/>
            </w:tcBorders>
            <w:shd w:color="auto" w:fill="FFFFFF" w:val="clear"/>
            <w:vAlign w:val="center"/>
          </w:tcPr>
          <w:p>
            <w:pPr>
              <w:pStyle w:val="NoSpacing"/>
              <w:widowControl w:val="false"/>
              <w:spacing w:lineRule="auto" w:line="276"/>
              <w:rPr>
                <w:rFonts w:ascii="Cambria" w:hAnsi="Cambria" w:cs="Cambria"/>
                <w:b/>
                <w:b/>
                <w:bCs/>
                <w:sz w:val="20"/>
                <w:szCs w:val="20"/>
              </w:rPr>
            </w:pPr>
            <w:r>
              <w:rPr>
                <w:rFonts w:cs="Cambria" w:ascii="Cambria" w:hAnsi="Cambria"/>
                <w:b/>
                <w:bCs/>
                <w:sz w:val="20"/>
                <w:szCs w:val="20"/>
              </w:rPr>
              <w:t>Kancelaria Prawna Jakóbik i Ziemba</w:t>
            </w:r>
          </w:p>
          <w:p>
            <w:pPr>
              <w:pStyle w:val="NoSpacing"/>
              <w:widowControl w:val="false"/>
              <w:spacing w:lineRule="auto" w:line="276"/>
              <w:rPr>
                <w:rFonts w:ascii="Cambria" w:hAnsi="Cambria" w:cs="Cambria"/>
                <w:b/>
                <w:b/>
                <w:bCs/>
                <w:sz w:val="20"/>
                <w:szCs w:val="20"/>
              </w:rPr>
            </w:pPr>
            <w:r>
              <w:rPr>
                <w:rFonts w:cs="Cambria" w:ascii="Cambria" w:hAnsi="Cambria"/>
                <w:b/>
                <w:bCs/>
                <w:sz w:val="20"/>
                <w:szCs w:val="20"/>
              </w:rPr>
              <w:t>Kielce, ul. Warszawska 7 lok. 27A</w:t>
            </w:r>
          </w:p>
          <w:p>
            <w:pPr>
              <w:pStyle w:val="NoSpacing"/>
              <w:widowControl w:val="false"/>
              <w:spacing w:lineRule="auto" w:line="276"/>
              <w:rPr/>
            </w:pPr>
            <w:r>
              <w:rPr>
                <w:rFonts w:cs="Cambria" w:ascii="Cambria" w:hAnsi="Cambria"/>
                <w:b/>
                <w:bCs/>
                <w:sz w:val="20"/>
                <w:szCs w:val="20"/>
              </w:rPr>
              <w:t xml:space="preserve">Strona internetowa: </w:t>
            </w:r>
            <w:hyperlink r:id="rId5">
              <w:r>
                <w:rPr>
                  <w:rStyle w:val="Czeinternetowe"/>
                  <w:rFonts w:cs="Cambria" w:ascii="Cambria" w:hAnsi="Cambria"/>
                  <w:b/>
                  <w:bCs/>
                  <w:sz w:val="20"/>
                  <w:szCs w:val="20"/>
                </w:rPr>
                <w:t>www.kancelariajiz.pl</w:t>
              </w:r>
            </w:hyperlink>
            <w:r>
              <w:rPr>
                <w:rFonts w:cs="Cambria" w:ascii="Cambria" w:hAnsi="Cambria"/>
                <w:b/>
                <w:bCs/>
                <w:sz w:val="20"/>
                <w:szCs w:val="20"/>
              </w:rPr>
              <w:t xml:space="preserve"> </w:t>
            </w:r>
          </w:p>
          <w:p>
            <w:pPr>
              <w:pStyle w:val="BodyText3"/>
              <w:widowControl w:val="false"/>
              <w:tabs>
                <w:tab w:val="clear" w:pos="708"/>
                <w:tab w:val="left" w:pos="709" w:leader="none"/>
              </w:tabs>
              <w:spacing w:lineRule="auto" w:line="276" w:before="0" w:after="0"/>
              <w:rPr/>
            </w:pPr>
            <w:r>
              <w:rPr>
                <w:rFonts w:cs="Cambria" w:ascii="Cambria" w:hAnsi="Cambria"/>
                <w:b/>
                <w:bCs/>
                <w:sz w:val="20"/>
                <w:szCs w:val="20"/>
                <w:lang w:val="en-US"/>
              </w:rPr>
              <w:t xml:space="preserve">e-mail: </w:t>
            </w:r>
            <w:hyperlink r:id="rId6">
              <w:r>
                <w:rPr>
                  <w:rStyle w:val="Czeinternetowe"/>
                  <w:rFonts w:cs="Cambria" w:ascii="Cambria" w:hAnsi="Cambria"/>
                  <w:b/>
                  <w:bCs/>
                  <w:sz w:val="20"/>
                  <w:szCs w:val="20"/>
                  <w:lang w:val="en-US"/>
                </w:rPr>
                <w:t>przetargi@kancelariajiz.pl</w:t>
              </w:r>
            </w:hyperlink>
            <w:r>
              <w:rPr>
                <w:rFonts w:cs="Cambria" w:ascii="Cambria" w:hAnsi="Cambria"/>
                <w:b/>
                <w:bCs/>
                <w:sz w:val="20"/>
                <w:szCs w:val="20"/>
                <w:lang w:val="en-US"/>
              </w:rPr>
              <w:t xml:space="preserve"> </w:t>
            </w:r>
          </w:p>
        </w:tc>
      </w:tr>
    </w:tbl>
    <w:p>
      <w:pPr>
        <w:pStyle w:val="Nagwek4"/>
        <w:numPr>
          <w:ilvl w:val="0"/>
          <w:numId w:val="1"/>
        </w:numPr>
        <w:tabs>
          <w:tab w:val="clear" w:pos="708"/>
          <w:tab w:val="left" w:pos="786" w:leader="none"/>
        </w:tabs>
        <w:spacing w:lineRule="auto" w:line="276" w:before="120" w:after="0"/>
        <w:ind w:left="786" w:hanging="720"/>
        <w:rPr>
          <w:rFonts w:ascii="Cambria" w:hAnsi="Cambria" w:cs="Cambria"/>
          <w:sz w:val="20"/>
          <w:szCs w:val="20"/>
        </w:rPr>
      </w:pPr>
      <w:r>
        <w:rPr>
          <w:rFonts w:cs="Cambria" w:ascii="Cambria" w:hAnsi="Cambria"/>
          <w:sz w:val="20"/>
          <w:szCs w:val="20"/>
          <w:lang w:val="en-US"/>
        </w:rPr>
        <w:t xml:space="preserve"> </w:t>
      </w:r>
      <w:r>
        <w:rPr>
          <w:rFonts w:cs="Cambria" w:ascii="Cambria" w:hAnsi="Cambria"/>
          <w:sz w:val="20"/>
          <w:szCs w:val="20"/>
        </w:rPr>
        <w:t>Tryb udzielenia zamówienia</w:t>
      </w:r>
    </w:p>
    <w:p>
      <w:pPr>
        <w:pStyle w:val="Nagwek4"/>
        <w:spacing w:lineRule="auto" w:line="276" w:before="120" w:after="0"/>
        <w:ind w:left="426" w:hanging="0"/>
        <w:jc w:val="both"/>
        <w:rPr>
          <w:rFonts w:ascii="Cambria" w:hAnsi="Cambria" w:cs="Cambria"/>
          <w:b w:val="false"/>
          <w:b w:val="false"/>
          <w:bCs w:val="false"/>
          <w:sz w:val="20"/>
          <w:szCs w:val="20"/>
          <w:u w:val="none"/>
        </w:rPr>
      </w:pPr>
      <w:r>
        <w:rPr>
          <w:rFonts w:cs="Cambria" w:ascii="Cambria" w:hAnsi="Cambria"/>
          <w:b w:val="false"/>
          <w:bCs w:val="false"/>
          <w:sz w:val="20"/>
          <w:szCs w:val="20"/>
          <w:u w:val="none"/>
        </w:rPr>
        <w:t>Postępowanie jest prowadzone w celu udzielenia zamówienia publicznego w trybie „PRZETARG NIEOGRANICZONY” art. 39 ustawy z dnia 29 stycznia 2004 r. Prawo zamówień publicznych, (Dz. U. z 2019 r. Nr poz. 1843 z późn. zm.) zwanej dalej ustawą. Wartość przedmiotu zamówienia przekracza kwoty o której mowa w art. 11 ust. 8 ustawy.</w:t>
      </w:r>
    </w:p>
    <w:p>
      <w:pPr>
        <w:pStyle w:val="Nagwek4"/>
        <w:spacing w:lineRule="auto" w:line="276" w:before="120" w:after="0"/>
        <w:ind w:left="426" w:hanging="0"/>
        <w:jc w:val="both"/>
        <w:rPr>
          <w:rFonts w:ascii="Cambria" w:hAnsi="Cambria" w:cs="Cambria"/>
          <w:b w:val="false"/>
          <w:b w:val="false"/>
          <w:bCs w:val="false"/>
          <w:sz w:val="20"/>
          <w:szCs w:val="20"/>
          <w:u w:val="none"/>
        </w:rPr>
      </w:pPr>
      <w:r>
        <w:rPr>
          <w:rFonts w:cs="Cambria" w:ascii="Cambria" w:hAnsi="Cambria"/>
          <w:b w:val="false"/>
          <w:bCs w:val="false"/>
          <w:sz w:val="20"/>
          <w:szCs w:val="20"/>
          <w:u w:val="none"/>
        </w:rPr>
        <w:t>Postępowanie prowadzone jest w oparciu o zapisy art. 24aa ust. 1 ustawy Zamawiający najpierw dokona oceny ofert, a następnie zbada, czy wykonawca, którego oferta została oceniona jako najkorzystniejsza, nie podlega wykluczeniu oraz spełnia warunki udziału w postępowaniu.</w:t>
      </w:r>
    </w:p>
    <w:p>
      <w:pPr>
        <w:pStyle w:val="Normal"/>
        <w:ind w:left="426" w:hanging="0"/>
        <w:jc w:val="both"/>
        <w:rPr>
          <w:rFonts w:ascii="Cambria" w:hAnsi="Cambria"/>
          <w:b/>
          <w:b/>
          <w:sz w:val="20"/>
          <w:szCs w:val="20"/>
        </w:rPr>
      </w:pPr>
      <w:bookmarkStart w:id="0" w:name="_Hlk168955"/>
      <w:r>
        <w:rPr>
          <w:rFonts w:ascii="Cambria" w:hAnsi="Cambria"/>
          <w:b/>
          <w:sz w:val="20"/>
          <w:szCs w:val="20"/>
        </w:rPr>
        <w:t xml:space="preserve">UWAGA; Postępowanie prowadzone jest w formie elektronicznej  na zasadach opisanych </w:t>
        <w:br/>
        <w:t>w SIWZ. Złożenie oferty w formie pisemnej z powoduje jej odrzucenie</w:t>
      </w:r>
    </w:p>
    <w:p>
      <w:pPr>
        <w:pStyle w:val="Normal"/>
        <w:ind w:left="709" w:hanging="709"/>
        <w:rPr>
          <w:rFonts w:ascii="Cambria" w:hAnsi="Cambria"/>
          <w:b/>
          <w:b/>
          <w:sz w:val="20"/>
          <w:szCs w:val="20"/>
        </w:rPr>
      </w:pPr>
      <w:r>
        <w:rPr>
          <w:rFonts w:ascii="Cambria" w:hAnsi="Cambria"/>
          <w:b/>
          <w:sz w:val="20"/>
          <w:szCs w:val="20"/>
        </w:rPr>
      </w:r>
    </w:p>
    <w:p>
      <w:pPr>
        <w:pStyle w:val="Normal"/>
        <w:numPr>
          <w:ilvl w:val="0"/>
          <w:numId w:val="29"/>
        </w:numPr>
        <w:spacing w:lineRule="auto" w:line="276" w:before="0" w:after="120"/>
        <w:ind w:left="709" w:hanging="709"/>
        <w:jc w:val="both"/>
        <w:rPr>
          <w:rFonts w:ascii="Cambria" w:hAnsi="Cambria" w:cs="Arial"/>
          <w:b/>
          <w:b/>
          <w:sz w:val="20"/>
          <w:szCs w:val="20"/>
        </w:rPr>
      </w:pPr>
      <w:r>
        <w:rPr>
          <w:rFonts w:cs="Arial" w:ascii="Cambria" w:hAnsi="Cambria"/>
          <w:b/>
          <w:sz w:val="20"/>
          <w:szCs w:val="20"/>
        </w:rPr>
        <w:t>Informacje ogólne o sposobie składania ofert w formie elektronicznej</w:t>
      </w:r>
    </w:p>
    <w:p>
      <w:pPr>
        <w:pStyle w:val="Normal"/>
        <w:numPr>
          <w:ilvl w:val="0"/>
          <w:numId w:val="30"/>
        </w:numPr>
        <w:spacing w:lineRule="auto" w:line="276" w:before="0" w:after="120"/>
        <w:ind w:left="709" w:hanging="283"/>
        <w:jc w:val="both"/>
        <w:rPr/>
      </w:pPr>
      <w:r>
        <w:rPr>
          <w:rFonts w:cs="Arial" w:ascii="Cambria" w:hAnsi="Cambria"/>
          <w:sz w:val="20"/>
          <w:szCs w:val="20"/>
        </w:rPr>
        <w:t xml:space="preserve">W postępowaniu o udzielenie zamówienia  komunikacja między Zamawiającym </w:t>
        <w:br/>
        <w:t xml:space="preserve">a Wykonawcami odbywa się przy użyciu miniPortalu </w:t>
      </w:r>
      <w:hyperlink r:id="rId7">
        <w:r>
          <w:rPr>
            <w:rStyle w:val="Czeinternetowe"/>
            <w:rFonts w:cs="Arial" w:ascii="Cambria" w:hAnsi="Cambria"/>
            <w:sz w:val="20"/>
            <w:szCs w:val="20"/>
          </w:rPr>
          <w:t>https://miniportal.uzp.gov.pl/</w:t>
        </w:r>
      </w:hyperlink>
      <w:r>
        <w:rPr>
          <w:rFonts w:cs="Arial" w:ascii="Cambria" w:hAnsi="Cambria"/>
          <w:sz w:val="20"/>
          <w:szCs w:val="20"/>
        </w:rPr>
        <w:t xml:space="preserve"> , ePUAPu </w:t>
      </w:r>
      <w:hyperlink r:id="rId8">
        <w:r>
          <w:rPr>
            <w:rStyle w:val="Czeinternetowe"/>
            <w:rFonts w:cs="Arial" w:ascii="Cambria" w:hAnsi="Cambria"/>
            <w:sz w:val="20"/>
            <w:szCs w:val="20"/>
          </w:rPr>
          <w:t>https://epuap.gov.pl/wps/portal</w:t>
        </w:r>
      </w:hyperlink>
      <w:r>
        <w:rPr>
          <w:rFonts w:cs="Arial" w:ascii="Cambria" w:hAnsi="Cambria"/>
          <w:sz w:val="20"/>
          <w:szCs w:val="20"/>
        </w:rPr>
        <w:t xml:space="preserve"> oraz poczty elektronicznej</w:t>
      </w:r>
    </w:p>
    <w:p>
      <w:pPr>
        <w:pStyle w:val="Normal"/>
        <w:numPr>
          <w:ilvl w:val="0"/>
          <w:numId w:val="30"/>
        </w:numPr>
        <w:spacing w:lineRule="auto" w:line="276" w:before="0" w:after="120"/>
        <w:ind w:left="709" w:hanging="283"/>
        <w:jc w:val="both"/>
        <w:rPr>
          <w:rFonts w:ascii="Cambria" w:hAnsi="Cambria" w:cs="Arial"/>
          <w:i/>
          <w:i/>
          <w:sz w:val="20"/>
          <w:szCs w:val="20"/>
        </w:rPr>
      </w:pPr>
      <w:r>
        <w:rPr>
          <w:rFonts w:cs="Arial" w:ascii="Cambria" w:hAnsi="Cambria"/>
          <w:sz w:val="20"/>
          <w:szCs w:val="20"/>
        </w:rPr>
        <w:t xml:space="preserve">Wykonawca zamierzający wziąć udział w postępowaniu o udzielenie zamówienia publicznego, musi posiadać konto na ePUAP. Wykonawca posiadający konto na ePUAP ma dostęp do  </w:t>
      </w:r>
      <w:r>
        <w:rPr>
          <w:rFonts w:cs="Arial" w:ascii="Cambria" w:hAnsi="Cambria"/>
          <w:b/>
          <w:sz w:val="20"/>
          <w:szCs w:val="20"/>
        </w:rPr>
        <w:t xml:space="preserve">formularzy: złożenia, zmiany, wycofania oferty lub wniosku oraz do formularza do komunikacji. </w:t>
      </w:r>
    </w:p>
    <w:p>
      <w:pPr>
        <w:pStyle w:val="Normal"/>
        <w:numPr>
          <w:ilvl w:val="0"/>
          <w:numId w:val="30"/>
        </w:numPr>
        <w:spacing w:lineRule="auto" w:line="276" w:before="0" w:after="120"/>
        <w:ind w:left="709" w:hanging="283"/>
        <w:jc w:val="both"/>
        <w:rPr>
          <w:rFonts w:ascii="Cambria" w:hAnsi="Cambria" w:cs="Arial"/>
          <w:i/>
          <w:i/>
          <w:sz w:val="20"/>
          <w:szCs w:val="20"/>
        </w:rPr>
      </w:pPr>
      <w:r>
        <w:rPr>
          <w:rFonts w:cs="Arial" w:ascii="Cambria" w:hAnsi="Cambria"/>
          <w:sz w:val="20"/>
          <w:szCs w:val="20"/>
        </w:rPr>
        <w:t xml:space="preserve">Wymagania techniczne i organizacyjne wysyłania i odbierania dokumentów elektronicznych, elektronicznych kopii dokumentów i oświadczeń oraz informacji przekazywanych przy ich użyciu opisane zostały w Regulaminie korzystania z miniPortalu oraz Regulaminie ePUAP. </w:t>
      </w:r>
    </w:p>
    <w:p>
      <w:pPr>
        <w:pStyle w:val="Normal"/>
        <w:numPr>
          <w:ilvl w:val="0"/>
          <w:numId w:val="30"/>
        </w:numPr>
        <w:spacing w:lineRule="auto" w:line="276" w:before="0" w:after="120"/>
        <w:ind w:left="709" w:hanging="283"/>
        <w:jc w:val="both"/>
        <w:rPr>
          <w:rFonts w:ascii="Cambria" w:hAnsi="Cambria" w:cs="Arial"/>
          <w:sz w:val="20"/>
          <w:szCs w:val="20"/>
        </w:rPr>
      </w:pPr>
      <w:r>
        <w:rPr>
          <w:rFonts w:cs="Arial" w:ascii="Cambria" w:hAnsi="Cambria"/>
          <w:sz w:val="20"/>
          <w:szCs w:val="20"/>
        </w:rPr>
        <w:t xml:space="preserve">Maksymalny rozmiar plików przesyłanych za pośrednictwem dedykowanych formularzy do: złożenia, zmiany, wycofania oferty lub wniosku oraz do komunikacji wynosi 150 MB. </w:t>
      </w:r>
    </w:p>
    <w:p>
      <w:pPr>
        <w:pStyle w:val="Normal"/>
        <w:numPr>
          <w:ilvl w:val="0"/>
          <w:numId w:val="30"/>
        </w:numPr>
        <w:spacing w:lineRule="auto" w:line="276" w:before="0" w:after="120"/>
        <w:ind w:left="709" w:hanging="283"/>
        <w:jc w:val="both"/>
        <w:rPr>
          <w:rFonts w:ascii="Cambria" w:hAnsi="Cambria" w:cs="Arial"/>
          <w:sz w:val="20"/>
          <w:szCs w:val="20"/>
        </w:rPr>
      </w:pPr>
      <w:r>
        <w:rPr>
          <w:rFonts w:cs="Arial" w:ascii="Cambria" w:hAnsi="Cambria"/>
          <w:sz w:val="20"/>
          <w:szCs w:val="20"/>
        </w:rPr>
        <w:t>Za datę przekazania oferty, wniosków, zawiadomień,  dokumentów elektronicznych, oświadczeń lub elektronicznych kopii dokumentów lub oświadczeń oraz innych informacji przyjmuje się datę ich przekazania na ePUAP.</w:t>
      </w:r>
    </w:p>
    <w:p>
      <w:pPr>
        <w:pStyle w:val="Normal"/>
        <w:numPr>
          <w:ilvl w:val="0"/>
          <w:numId w:val="30"/>
        </w:numPr>
        <w:spacing w:lineRule="auto" w:line="276" w:before="0" w:after="120"/>
        <w:ind w:left="709" w:hanging="283"/>
        <w:jc w:val="both"/>
        <w:rPr/>
      </w:pPr>
      <w:r>
        <w:rPr>
          <w:rFonts w:cs="Arial" w:ascii="Cambria" w:hAnsi="Cambria"/>
          <w:sz w:val="20"/>
          <w:szCs w:val="20"/>
        </w:rPr>
        <w:t xml:space="preserve">Identyfikator postępowania i klucz publiczny dla danego postępowania o udzielenie zamówienia dostępne są na </w:t>
      </w:r>
      <w:r>
        <w:rPr>
          <w:rFonts w:cs="Arial" w:ascii="Cambria" w:hAnsi="Cambria"/>
          <w:i/>
          <w:sz w:val="20"/>
          <w:szCs w:val="20"/>
        </w:rPr>
        <w:t>Liście wszystkich postępowań</w:t>
      </w:r>
      <w:bookmarkEnd w:id="0"/>
      <w:r>
        <w:rPr>
          <w:rFonts w:cs="Arial" w:ascii="Cambria" w:hAnsi="Cambria"/>
          <w:sz w:val="20"/>
          <w:szCs w:val="20"/>
        </w:rPr>
        <w:t xml:space="preserve"> na miniPortalu </w:t>
      </w:r>
    </w:p>
    <w:p>
      <w:pPr>
        <w:pStyle w:val="Nagwek4"/>
        <w:numPr>
          <w:ilvl w:val="0"/>
          <w:numId w:val="1"/>
        </w:numPr>
        <w:tabs>
          <w:tab w:val="clear" w:pos="708"/>
          <w:tab w:val="left" w:pos="426" w:leader="none"/>
          <w:tab w:val="left" w:pos="786" w:leader="none"/>
        </w:tabs>
        <w:spacing w:lineRule="auto" w:line="276" w:before="120" w:after="0"/>
        <w:ind w:left="425" w:hanging="425"/>
        <w:jc w:val="both"/>
        <w:rPr>
          <w:rFonts w:ascii="Cambria" w:hAnsi="Cambria" w:cs="Cambria"/>
          <w:sz w:val="20"/>
          <w:szCs w:val="20"/>
        </w:rPr>
      </w:pPr>
      <w:r>
        <w:rPr>
          <w:rFonts w:cs="Cambria" w:ascii="Cambria" w:hAnsi="Cambria"/>
          <w:sz w:val="20"/>
          <w:szCs w:val="20"/>
        </w:rPr>
        <w:t>Opis przedmiotu zamówienia</w:t>
      </w:r>
    </w:p>
    <w:p>
      <w:pPr>
        <w:pStyle w:val="Normal"/>
        <w:spacing w:lineRule="auto" w:line="276"/>
        <w:rPr>
          <w:rFonts w:ascii="Cambria" w:hAnsi="Cambria" w:cs="Cambria"/>
          <w:sz w:val="20"/>
          <w:szCs w:val="20"/>
        </w:rPr>
      </w:pPr>
      <w:r>
        <w:rPr>
          <w:rFonts w:cs="Cambria" w:ascii="Cambria" w:hAnsi="Cambria"/>
          <w:sz w:val="20"/>
          <w:szCs w:val="20"/>
        </w:rPr>
      </w:r>
    </w:p>
    <w:p>
      <w:pPr>
        <w:pStyle w:val="Normal"/>
        <w:shd w:val="clear" w:color="auto" w:fill="BFBFBF"/>
        <w:spacing w:lineRule="auto" w:line="276"/>
        <w:jc w:val="center"/>
        <w:rPr>
          <w:rFonts w:ascii="Cambria" w:hAnsi="Cambria" w:cs="Cambria"/>
          <w:b/>
          <w:b/>
          <w:bCs/>
          <w:sz w:val="20"/>
          <w:szCs w:val="20"/>
        </w:rPr>
      </w:pPr>
      <w:r>
        <w:rPr>
          <w:rFonts w:cs="Cambria" w:ascii="Cambria" w:hAnsi="Cambria"/>
          <w:b/>
          <w:bCs/>
          <w:sz w:val="20"/>
          <w:szCs w:val="20"/>
        </w:rPr>
      </w:r>
    </w:p>
    <w:p>
      <w:pPr>
        <w:pStyle w:val="Normal"/>
        <w:shd w:val="clear" w:color="auto" w:fill="BFBFBF"/>
        <w:spacing w:lineRule="auto" w:line="276"/>
        <w:jc w:val="center"/>
        <w:rPr>
          <w:rFonts w:ascii="Cambria" w:hAnsi="Cambria" w:cs="Cambria"/>
          <w:b/>
          <w:b/>
          <w:bCs/>
          <w:sz w:val="20"/>
          <w:szCs w:val="20"/>
        </w:rPr>
      </w:pPr>
      <w:r>
        <w:rPr>
          <w:rFonts w:cs="Cambria" w:ascii="Cambria" w:hAnsi="Cambria"/>
          <w:b/>
          <w:bCs/>
          <w:sz w:val="20"/>
          <w:szCs w:val="20"/>
        </w:rPr>
        <w:t>„</w:t>
      </w:r>
      <w:bookmarkStart w:id="1" w:name="_Hlk3197982"/>
      <w:r>
        <w:rPr>
          <w:rFonts w:cs="Cambria" w:ascii="Cambria" w:hAnsi="Cambria"/>
          <w:b/>
          <w:bCs/>
          <w:sz w:val="20"/>
          <w:szCs w:val="20"/>
        </w:rPr>
        <w:t>Odbiór i zagospodarowanie odpadów komunalnych z nieruchomości zamieszkałych na Gminy Charsznica  w okresie od 01.01.2021 r. do 30.12.2021r.</w:t>
      </w:r>
      <w:bookmarkEnd w:id="1"/>
      <w:r>
        <w:rPr>
          <w:rFonts w:cs="Cambria" w:ascii="Cambria" w:hAnsi="Cambria"/>
          <w:b/>
          <w:bCs/>
          <w:sz w:val="20"/>
          <w:szCs w:val="20"/>
        </w:rPr>
        <w:t>”</w:t>
      </w:r>
    </w:p>
    <w:p>
      <w:pPr>
        <w:pStyle w:val="Normal"/>
        <w:shd w:val="clear" w:color="auto" w:fill="BFBFBF"/>
        <w:spacing w:lineRule="auto" w:line="276"/>
        <w:jc w:val="center"/>
        <w:rPr>
          <w:rFonts w:ascii="Cambria" w:hAnsi="Cambria" w:cs="Cambria"/>
          <w:b/>
          <w:b/>
          <w:bCs/>
          <w:sz w:val="20"/>
          <w:szCs w:val="20"/>
        </w:rPr>
      </w:pPr>
      <w:r>
        <w:rPr>
          <w:rFonts w:cs="Cambria" w:ascii="Cambria" w:hAnsi="Cambria"/>
          <w:b/>
          <w:bCs/>
          <w:sz w:val="20"/>
          <w:szCs w:val="20"/>
        </w:rPr>
      </w:r>
    </w:p>
    <w:p>
      <w:pPr>
        <w:pStyle w:val="Normal"/>
        <w:spacing w:lineRule="auto" w:line="276"/>
        <w:jc w:val="both"/>
        <w:rPr>
          <w:rFonts w:ascii="Cambria" w:hAnsi="Cambria" w:cs="Cambria"/>
          <w:sz w:val="20"/>
          <w:szCs w:val="20"/>
        </w:rPr>
      </w:pPr>
      <w:r>
        <w:rPr>
          <w:rFonts w:cs="Cambria" w:ascii="Cambria" w:hAnsi="Cambria"/>
          <w:sz w:val="20"/>
          <w:szCs w:val="20"/>
        </w:rPr>
      </w:r>
    </w:p>
    <w:p>
      <w:pPr>
        <w:pStyle w:val="Normal"/>
        <w:spacing w:lineRule="auto" w:line="276"/>
        <w:ind w:left="426" w:hanging="426"/>
        <w:jc w:val="both"/>
        <w:rPr>
          <w:rFonts w:ascii="Cambria" w:hAnsi="Cambria" w:cs="Cambria"/>
          <w:b/>
          <w:b/>
          <w:bCs/>
          <w:color w:val="000000"/>
          <w:sz w:val="20"/>
          <w:szCs w:val="20"/>
        </w:rPr>
      </w:pPr>
      <w:r>
        <w:rPr>
          <w:rFonts w:cs="Cambria" w:ascii="Cambria" w:hAnsi="Cambria"/>
          <w:color w:val="000000"/>
          <w:sz w:val="20"/>
          <w:szCs w:val="20"/>
        </w:rPr>
        <w:t xml:space="preserve">3.1. Odbiór i zagospodarowanie odpadów komunalnych bezpośrednio ze wszystkich nieruchomości zamieszkałych na terenie </w:t>
      </w:r>
      <w:r>
        <w:rPr>
          <w:rFonts w:cs="Cambria" w:ascii="Cambria" w:hAnsi="Cambria"/>
          <w:b/>
          <w:bCs/>
          <w:color w:val="000000"/>
          <w:sz w:val="20"/>
          <w:szCs w:val="20"/>
        </w:rPr>
        <w:t xml:space="preserve">Gminy Charsznica </w:t>
      </w:r>
      <w:r>
        <w:rPr>
          <w:rFonts w:cs="Cambria" w:ascii="Cambria" w:hAnsi="Cambria"/>
          <w:color w:val="000000"/>
          <w:sz w:val="20"/>
          <w:szCs w:val="20"/>
        </w:rPr>
        <w:t xml:space="preserve">w sposób zapewniający osiągniecie odpowiednich poziomów recyklingu, przygotowania do ponownego użycia i odzysku innymi metodami oraz ograniczenia masy odpadów ulegających biodegradacji przekazywanych do składowania zgodnie </w:t>
        <w:br/>
        <w:t xml:space="preserve">z przepisami prawa w tym zakresie. </w:t>
      </w:r>
      <w:r>
        <w:rPr>
          <w:rFonts w:cs="Cambria" w:ascii="Cambria" w:hAnsi="Cambria"/>
          <w:b/>
          <w:bCs/>
          <w:color w:val="000000"/>
          <w:sz w:val="20"/>
          <w:szCs w:val="20"/>
        </w:rPr>
        <w:t>Odbiór odpadów obejmuje odpady komunalne gromadzone w sposób selektywny i zmieszany.</w:t>
      </w:r>
    </w:p>
    <w:p>
      <w:pPr>
        <w:pStyle w:val="Normal"/>
        <w:spacing w:lineRule="auto" w:line="276"/>
        <w:ind w:left="426" w:hanging="426"/>
        <w:jc w:val="both"/>
        <w:rPr>
          <w:rFonts w:ascii="Cambria" w:hAnsi="Cambria" w:cs="Cambria"/>
          <w:b/>
          <w:b/>
          <w:bCs/>
          <w:color w:val="000000"/>
          <w:sz w:val="20"/>
          <w:szCs w:val="20"/>
        </w:rPr>
      </w:pPr>
      <w:r>
        <w:rPr>
          <w:rFonts w:cs="Cambria" w:ascii="Cambria" w:hAnsi="Cambria"/>
          <w:b/>
          <w:bCs/>
          <w:color w:val="000000"/>
          <w:sz w:val="20"/>
          <w:szCs w:val="20"/>
        </w:rPr>
        <w:tab/>
      </w:r>
    </w:p>
    <w:p>
      <w:pPr>
        <w:pStyle w:val="Normal"/>
        <w:spacing w:lineRule="auto" w:line="276"/>
        <w:ind w:left="426" w:hanging="426"/>
        <w:jc w:val="both"/>
        <w:rPr/>
      </w:pPr>
      <w:r>
        <w:rPr>
          <w:rFonts w:cs="Cambria" w:ascii="Cambria" w:hAnsi="Cambria"/>
          <w:b/>
          <w:bCs/>
          <w:color w:val="000000"/>
          <w:sz w:val="20"/>
          <w:szCs w:val="20"/>
        </w:rPr>
        <w:t>3.2.</w:t>
        <w:tab/>
        <w:t xml:space="preserve">Przedmiotem zamówienia objęte jest </w:t>
      </w:r>
      <w:r>
        <w:rPr>
          <w:rFonts w:cs="Cambria" w:ascii="Cambria" w:hAnsi="Cambria"/>
          <w:b w:val="false"/>
          <w:bCs w:val="false"/>
          <w:color w:val="000000"/>
          <w:sz w:val="20"/>
          <w:szCs w:val="20"/>
          <w:lang w:eastAsia="ar-SA"/>
        </w:rPr>
        <w:t>2 106</w:t>
      </w:r>
      <w:r>
        <w:rPr>
          <w:rFonts w:cs="Cambria" w:ascii="Cambria" w:hAnsi="Cambria"/>
          <w:color w:val="000000"/>
          <w:sz w:val="20"/>
          <w:szCs w:val="20"/>
        </w:rPr>
        <w:t xml:space="preserve"> punktów odbioru nieruchomości zamieszkałych. We wskazanych nieruchomościach zamieszkuje </w:t>
      </w:r>
      <w:r>
        <w:rPr>
          <w:rFonts w:cs="Cambria" w:ascii="Cambria" w:hAnsi="Cambria"/>
          <w:b w:val="false"/>
          <w:bCs w:val="false"/>
          <w:color w:val="000000"/>
          <w:sz w:val="20"/>
          <w:szCs w:val="20"/>
          <w:lang w:eastAsia="ar-SA"/>
        </w:rPr>
        <w:t xml:space="preserve">6 549 </w:t>
      </w:r>
      <w:r>
        <w:rPr>
          <w:rFonts w:cs="Cambria" w:ascii="Cambria" w:hAnsi="Cambria"/>
          <w:color w:val="000000"/>
          <w:sz w:val="20"/>
          <w:szCs w:val="20"/>
        </w:rPr>
        <w:t>mieszkańców</w:t>
      </w:r>
    </w:p>
    <w:p>
      <w:pPr>
        <w:pStyle w:val="Normal"/>
        <w:spacing w:lineRule="auto" w:line="276"/>
        <w:ind w:left="426" w:hanging="426"/>
        <w:jc w:val="both"/>
        <w:rPr>
          <w:rFonts w:ascii="Cambria" w:hAnsi="Cambria" w:cs="Cambria"/>
          <w:b/>
          <w:b/>
          <w:bCs/>
          <w:color w:val="000000"/>
          <w:sz w:val="20"/>
          <w:szCs w:val="20"/>
        </w:rPr>
      </w:pPr>
      <w:r>
        <w:rPr>
          <w:rFonts w:cs="Cambria" w:ascii="Cambria" w:hAnsi="Cambria"/>
          <w:b/>
          <w:bCs/>
          <w:color w:val="000000"/>
          <w:sz w:val="20"/>
          <w:szCs w:val="20"/>
        </w:rPr>
        <w:tab/>
        <w:t>Ilości odebranych odpadów w roku 2019 z rozbiciem na poszczególne frakcje określa załącznik nr 7 do SIWZ</w:t>
      </w:r>
    </w:p>
    <w:p>
      <w:pPr>
        <w:pStyle w:val="Normal"/>
        <w:spacing w:lineRule="auto" w:line="276"/>
        <w:ind w:left="426" w:hanging="426"/>
        <w:jc w:val="both"/>
        <w:rPr>
          <w:rFonts w:ascii="Cambria" w:hAnsi="Cambria" w:cs="Cambria"/>
          <w:b/>
          <w:b/>
          <w:bCs/>
          <w:color w:val="000000"/>
          <w:sz w:val="20"/>
          <w:szCs w:val="20"/>
        </w:rPr>
      </w:pPr>
      <w:r>
        <w:rPr>
          <w:rFonts w:cs="Cambria" w:ascii="Cambria" w:hAnsi="Cambria"/>
          <w:b/>
          <w:bCs/>
          <w:color w:val="000000"/>
          <w:sz w:val="20"/>
          <w:szCs w:val="20"/>
        </w:rPr>
      </w:r>
    </w:p>
    <w:p>
      <w:pPr>
        <w:pStyle w:val="Normal"/>
        <w:spacing w:lineRule="auto" w:line="276"/>
        <w:ind w:left="426" w:hanging="426"/>
        <w:jc w:val="both"/>
        <w:rPr>
          <w:rFonts w:ascii="Cambria" w:hAnsi="Cambria" w:cs="Cambria"/>
          <w:b/>
          <w:b/>
          <w:bCs/>
          <w:color w:val="000000"/>
          <w:sz w:val="20"/>
          <w:szCs w:val="20"/>
        </w:rPr>
      </w:pPr>
      <w:r>
        <w:rPr>
          <w:rFonts w:cs="Cambria" w:ascii="Cambria" w:hAnsi="Cambria"/>
          <w:b/>
          <w:bCs/>
          <w:color w:val="000000"/>
          <w:sz w:val="20"/>
          <w:szCs w:val="20"/>
        </w:rPr>
        <w:t>3.3.</w:t>
        <w:tab/>
        <w:t xml:space="preserve">Szczegółowy opis przedmiotu zamówienia został zawarty w załączniku nr 4 do SIWZ (wzór umowy). W który uregulowano w sposób szczegółowy zakres sposobu spełnienia świadczenia w zakresie odbioru i zagospodarowania odpadami, </w:t>
      </w:r>
    </w:p>
    <w:p>
      <w:pPr>
        <w:pStyle w:val="Normal"/>
        <w:numPr>
          <w:ilvl w:val="1"/>
          <w:numId w:val="41"/>
        </w:numPr>
        <w:spacing w:lineRule="auto" w:line="276"/>
        <w:ind w:left="426" w:hanging="426"/>
        <w:jc w:val="both"/>
        <w:rPr>
          <w:rFonts w:ascii="Cambria" w:hAnsi="Cambria" w:cs="Cambria"/>
          <w:b/>
          <w:b/>
          <w:bCs/>
          <w:color w:val="000000"/>
          <w:sz w:val="20"/>
          <w:szCs w:val="20"/>
        </w:rPr>
      </w:pPr>
      <w:r>
        <w:rPr>
          <w:rFonts w:cs="Cambria" w:ascii="Cambria" w:hAnsi="Cambria"/>
          <w:b/>
          <w:bCs/>
          <w:color w:val="000000"/>
          <w:sz w:val="20"/>
          <w:szCs w:val="20"/>
        </w:rPr>
        <w:t>Rodzaje odpadów komunalnych odbieranych z nieruchomości:</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papier, tektura - 15 01 01, 20 01 01,</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 xml:space="preserve">szkło </w:t>
      </w:r>
      <w:r>
        <w:rPr>
          <w:rFonts w:cs="Cambria" w:ascii="Cambria" w:hAnsi="Cambria"/>
          <w:b/>
          <w:bCs/>
          <w:i/>
          <w:color w:val="000000"/>
          <w:sz w:val="20"/>
          <w:szCs w:val="20"/>
        </w:rPr>
        <w:t xml:space="preserve">- </w:t>
      </w:r>
      <w:r>
        <w:rPr>
          <w:rFonts w:cs="Cambria" w:ascii="Cambria" w:hAnsi="Cambria"/>
          <w:b/>
          <w:bCs/>
          <w:color w:val="000000"/>
          <w:sz w:val="20"/>
          <w:szCs w:val="20"/>
        </w:rPr>
        <w:t>15 01 07, 20 01 02,</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tworzywa sztuczne -15 01 02, 20 01 39,</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metal - 15 01 04,</w:t>
      </w:r>
      <w:r>
        <w:rPr>
          <w:rFonts w:cs="Cambria" w:ascii="Cambria" w:hAnsi="Cambria"/>
          <w:b/>
          <w:bCs/>
          <w:i/>
          <w:color w:val="000000"/>
          <w:sz w:val="20"/>
          <w:szCs w:val="20"/>
        </w:rPr>
        <w:t xml:space="preserve"> </w:t>
      </w:r>
      <w:r>
        <w:rPr>
          <w:rFonts w:cs="Cambria" w:ascii="Cambria" w:hAnsi="Cambria"/>
          <w:b/>
          <w:bCs/>
          <w:color w:val="000000"/>
          <w:sz w:val="20"/>
          <w:szCs w:val="20"/>
        </w:rPr>
        <w:t>20 01 40,</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opakowania wielomateriałowe - 15 01 05, 15 01 06,</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inne niewymienione frakcje zbierane w sposób selektywny - 20 01 99,</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odpady kuchenne ulegające biodegradacji -</w:t>
      </w:r>
      <w:r>
        <w:rPr>
          <w:rFonts w:cs="Cambria" w:ascii="Cambria" w:hAnsi="Cambria"/>
          <w:b/>
          <w:bCs/>
          <w:i/>
          <w:color w:val="000000"/>
          <w:sz w:val="20"/>
          <w:szCs w:val="20"/>
        </w:rPr>
        <w:t xml:space="preserve"> </w:t>
      </w:r>
      <w:r>
        <w:rPr>
          <w:rFonts w:cs="Cambria" w:ascii="Cambria" w:hAnsi="Cambria"/>
          <w:b/>
          <w:bCs/>
          <w:color w:val="000000"/>
          <w:sz w:val="20"/>
          <w:szCs w:val="20"/>
        </w:rPr>
        <w:t>20 01 08,</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detergenty -</w:t>
      </w:r>
      <w:r>
        <w:rPr>
          <w:rFonts w:cs="Cambria" w:ascii="Cambria" w:hAnsi="Cambria"/>
          <w:b/>
          <w:bCs/>
          <w:i/>
          <w:color w:val="000000"/>
          <w:sz w:val="20"/>
          <w:szCs w:val="20"/>
        </w:rPr>
        <w:t xml:space="preserve"> </w:t>
      </w:r>
      <w:r>
        <w:rPr>
          <w:rFonts w:cs="Cambria" w:ascii="Cambria" w:hAnsi="Cambria"/>
          <w:b/>
          <w:bCs/>
          <w:color w:val="000000"/>
          <w:sz w:val="20"/>
          <w:szCs w:val="20"/>
        </w:rPr>
        <w:t>20 01 29</w:t>
      </w:r>
      <w:r>
        <w:rPr>
          <w:rFonts w:cs="Cambria" w:ascii="Cambria" w:hAnsi="Cambria"/>
          <w:b/>
          <w:bCs/>
          <w:i/>
          <w:color w:val="000000"/>
          <w:sz w:val="20"/>
          <w:szCs w:val="20"/>
        </w:rPr>
        <w:t>*</w:t>
      </w:r>
      <w:r>
        <w:rPr>
          <w:rFonts w:cs="Cambria" w:ascii="Cambria" w:hAnsi="Cambria"/>
          <w:b/>
          <w:bCs/>
          <w:color w:val="000000"/>
          <w:sz w:val="20"/>
          <w:szCs w:val="20"/>
        </w:rPr>
        <w:t>;</w:t>
      </w:r>
      <w:r>
        <w:rPr>
          <w:rFonts w:cs="Cambria" w:ascii="Cambria" w:hAnsi="Cambria"/>
          <w:b/>
          <w:bCs/>
          <w:i/>
          <w:color w:val="000000"/>
          <w:sz w:val="20"/>
          <w:szCs w:val="20"/>
        </w:rPr>
        <w:t xml:space="preserve"> </w:t>
      </w:r>
      <w:r>
        <w:rPr>
          <w:rFonts w:cs="Cambria" w:ascii="Cambria" w:hAnsi="Cambria"/>
          <w:b/>
          <w:bCs/>
          <w:color w:val="000000"/>
          <w:sz w:val="20"/>
          <w:szCs w:val="20"/>
        </w:rPr>
        <w:t>20 01 30,</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akumulatory -</w:t>
      </w:r>
      <w:r>
        <w:rPr>
          <w:rFonts w:cs="Cambria" w:ascii="Cambria" w:hAnsi="Cambria"/>
          <w:b/>
          <w:bCs/>
          <w:i/>
          <w:color w:val="000000"/>
          <w:sz w:val="20"/>
          <w:szCs w:val="20"/>
        </w:rPr>
        <w:t xml:space="preserve"> </w:t>
      </w:r>
      <w:r>
        <w:rPr>
          <w:rFonts w:cs="Cambria" w:ascii="Cambria" w:hAnsi="Cambria"/>
          <w:b/>
          <w:bCs/>
          <w:color w:val="000000"/>
          <w:sz w:val="20"/>
          <w:szCs w:val="20"/>
        </w:rPr>
        <w:t>20 01 34,</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odzież i tekstylia - 20 01 10; 20 01 11,</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odpady wielkogabarytowe - 20 03 07,</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odpady komunalne niewymienione w innych podgrupach -</w:t>
      </w:r>
      <w:r>
        <w:rPr>
          <w:rFonts w:cs="Cambria" w:ascii="Cambria" w:hAnsi="Cambria"/>
          <w:b/>
          <w:bCs/>
          <w:i/>
          <w:color w:val="000000"/>
          <w:sz w:val="20"/>
          <w:szCs w:val="20"/>
        </w:rPr>
        <w:t xml:space="preserve"> </w:t>
      </w:r>
      <w:r>
        <w:rPr>
          <w:rFonts w:cs="Cambria" w:ascii="Cambria" w:hAnsi="Cambria"/>
          <w:b/>
          <w:bCs/>
          <w:color w:val="000000"/>
          <w:sz w:val="20"/>
          <w:szCs w:val="20"/>
        </w:rPr>
        <w:t>20 03 99,</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leki - 20 01 31*, 20 01 32,</w:t>
      </w:r>
    </w:p>
    <w:p>
      <w:pPr>
        <w:pStyle w:val="Normal"/>
        <w:numPr>
          <w:ilvl w:val="2"/>
          <w:numId w:val="40"/>
        </w:numPr>
        <w:spacing w:lineRule="auto" w:line="276"/>
        <w:ind w:left="426" w:hanging="0"/>
        <w:jc w:val="both"/>
        <w:rPr>
          <w:rFonts w:ascii="Cambria" w:hAnsi="Cambria" w:cs="Cambria"/>
          <w:b/>
          <w:b/>
          <w:bCs/>
          <w:color w:val="000000"/>
          <w:sz w:val="20"/>
          <w:szCs w:val="20"/>
          <w:u w:val="single"/>
        </w:rPr>
      </w:pPr>
      <w:r>
        <w:rPr>
          <w:rFonts w:cs="Cambria" w:ascii="Cambria" w:hAnsi="Cambria"/>
          <w:b/>
          <w:bCs/>
          <w:color w:val="000000"/>
          <w:sz w:val="20"/>
          <w:szCs w:val="20"/>
        </w:rPr>
        <w:t>niesegregowane (zmieszane) odpady komunalne - 20 03 01.</w:t>
      </w:r>
    </w:p>
    <w:p>
      <w:pPr>
        <w:pStyle w:val="Normal"/>
        <w:spacing w:lineRule="auto" w:line="276"/>
        <w:ind w:left="426" w:hanging="426"/>
        <w:jc w:val="both"/>
        <w:rPr>
          <w:rFonts w:ascii="Cambria" w:hAnsi="Cambria" w:cs="Cambria"/>
          <w:b/>
          <w:b/>
          <w:bCs/>
          <w:color w:val="000000"/>
          <w:sz w:val="20"/>
          <w:szCs w:val="20"/>
        </w:rPr>
      </w:pPr>
      <w:r>
        <w:rPr>
          <w:rFonts w:cs="Cambria" w:ascii="Cambria" w:hAnsi="Cambria"/>
          <w:b/>
          <w:bCs/>
          <w:color w:val="000000"/>
          <w:sz w:val="20"/>
          <w:szCs w:val="20"/>
        </w:rPr>
      </w:r>
    </w:p>
    <w:p>
      <w:pPr>
        <w:pStyle w:val="Normal"/>
        <w:spacing w:lineRule="auto" w:line="276"/>
        <w:ind w:left="426" w:hanging="426"/>
        <w:jc w:val="both"/>
        <w:rPr>
          <w:rFonts w:ascii="Cambria" w:hAnsi="Cambria" w:cs="Cambria"/>
          <w:b/>
          <w:b/>
          <w:bCs/>
          <w:color w:val="000000"/>
          <w:sz w:val="20"/>
          <w:szCs w:val="20"/>
        </w:rPr>
      </w:pPr>
      <w:r>
        <w:rPr>
          <w:rFonts w:cs="Arial" w:ascii="Cambria" w:hAnsi="Cambria"/>
          <w:iCs/>
          <w:sz w:val="20"/>
          <w:szCs w:val="20"/>
        </w:rPr>
        <w:t>3.5.</w:t>
        <w:tab/>
        <w:t>Zamawiający w oparciu o art. 29 ust. 3a ustawy wymaga, aby przez cały okres realizacji usługi wykonawca zatrudniał na umowę o pracę pracowników fizycznych bezpośrednio związanych z wykonywaniem odbiorem i zagospodarowaniem odpadów stanowiących przedmiot niniejszego zamówienia. Ilości pracowników niezbędnych do wykonania przedmiotu zamówienia określa wykonawca uwzględniając termin wykonania oraz złożoność. Wykonawca na każdym etapie realizacji umowy jest uprawniony do wprowadzenia dodatkowych pracowników lub wymienić tych zgłoszonych przed podpisaniem umowy. Do pracowników podwykonawców zapisy o  pracownikach zatrudnionych na umowę o pracę do realizacji przedmiotu zamówienia stosuje się odpowiednio</w:t>
      </w:r>
    </w:p>
    <w:p>
      <w:pPr>
        <w:pStyle w:val="ListBullet"/>
        <w:tabs>
          <w:tab w:val="clear" w:pos="708"/>
          <w:tab w:val="left" w:pos="426" w:leader="none"/>
          <w:tab w:val="left" w:pos="2835" w:leader="none"/>
        </w:tabs>
        <w:spacing w:lineRule="auto" w:line="276"/>
        <w:ind w:left="0" w:hanging="0"/>
        <w:jc w:val="both"/>
        <w:rPr>
          <w:rFonts w:ascii="Cambria" w:hAnsi="Cambria" w:cs="Cambria"/>
          <w:b/>
          <w:b/>
          <w:bCs/>
          <w:sz w:val="20"/>
          <w:szCs w:val="20"/>
        </w:rPr>
      </w:pPr>
      <w:r>
        <w:rPr>
          <w:rFonts w:cs="Cambria" w:ascii="Cambria" w:hAnsi="Cambria"/>
          <w:sz w:val="20"/>
          <w:szCs w:val="20"/>
        </w:rPr>
        <w:t xml:space="preserve">3.6.  Wspólny Słownik  </w:t>
      </w:r>
      <w:r>
        <w:rPr>
          <w:rFonts w:cs="Cambria" w:ascii="Cambria" w:hAnsi="Cambria"/>
          <w:b/>
          <w:bCs/>
          <w:sz w:val="20"/>
          <w:szCs w:val="20"/>
        </w:rPr>
        <w:t>Kod CPV:</w:t>
      </w:r>
    </w:p>
    <w:p>
      <w:pPr>
        <w:pStyle w:val="Default"/>
        <w:spacing w:lineRule="auto" w:line="276"/>
        <w:ind w:left="426" w:hanging="0"/>
        <w:jc w:val="both"/>
        <w:rPr>
          <w:rFonts w:ascii="Cambria" w:hAnsi="Cambria" w:cs="Cambria"/>
          <w:color w:val="00000A"/>
          <w:sz w:val="20"/>
          <w:szCs w:val="20"/>
        </w:rPr>
      </w:pPr>
      <w:r>
        <w:rPr>
          <w:rFonts w:cs="Cambria" w:ascii="Cambria" w:hAnsi="Cambria"/>
          <w:color w:val="00000A"/>
          <w:sz w:val="20"/>
          <w:szCs w:val="20"/>
        </w:rPr>
        <w:t xml:space="preserve">90511000-2 - usługi wywozu odpadów, </w:t>
      </w:r>
    </w:p>
    <w:p>
      <w:pPr>
        <w:pStyle w:val="Default"/>
        <w:spacing w:lineRule="auto" w:line="276"/>
        <w:ind w:left="426" w:hanging="0"/>
        <w:jc w:val="both"/>
        <w:rPr>
          <w:rFonts w:ascii="Cambria" w:hAnsi="Cambria" w:cs="Cambria"/>
          <w:color w:val="00000A"/>
          <w:sz w:val="20"/>
          <w:szCs w:val="20"/>
        </w:rPr>
      </w:pPr>
      <w:r>
        <w:rPr>
          <w:rFonts w:cs="Cambria" w:ascii="Cambria" w:hAnsi="Cambria"/>
          <w:color w:val="00000A"/>
          <w:sz w:val="20"/>
          <w:szCs w:val="20"/>
        </w:rPr>
        <w:t xml:space="preserve">90512000-9 - usługi transportu odpadów, </w:t>
      </w:r>
    </w:p>
    <w:p>
      <w:pPr>
        <w:pStyle w:val="Normal"/>
        <w:spacing w:lineRule="auto" w:line="276"/>
        <w:ind w:left="426" w:hanging="0"/>
        <w:jc w:val="both"/>
        <w:rPr>
          <w:rFonts w:ascii="Cambria" w:hAnsi="Cambria" w:cs="Cambria"/>
          <w:sz w:val="20"/>
          <w:szCs w:val="20"/>
        </w:rPr>
      </w:pPr>
      <w:r>
        <w:rPr>
          <w:rFonts w:cs="Cambria" w:ascii="Cambria" w:hAnsi="Cambria"/>
          <w:sz w:val="20"/>
          <w:szCs w:val="20"/>
        </w:rPr>
        <w:t>90513100-7 - usługi wywozu odpadów pochodzących z gospodarstw domowych,</w:t>
      </w:r>
    </w:p>
    <w:p>
      <w:pPr>
        <w:pStyle w:val="Normal"/>
        <w:spacing w:lineRule="auto" w:line="276"/>
        <w:ind w:left="426" w:hanging="0"/>
        <w:jc w:val="both"/>
        <w:rPr>
          <w:rFonts w:ascii="Cambria" w:hAnsi="Cambria" w:cs="Cambria"/>
          <w:sz w:val="20"/>
          <w:szCs w:val="20"/>
        </w:rPr>
      </w:pPr>
      <w:r>
        <w:rPr>
          <w:rFonts w:cs="Cambria" w:ascii="Cambria" w:hAnsi="Cambria"/>
          <w:sz w:val="20"/>
          <w:szCs w:val="20"/>
        </w:rPr>
        <w:t>90500000-2 - usługi związane z odpadami.</w:t>
      </w:r>
    </w:p>
    <w:p>
      <w:pPr>
        <w:pStyle w:val="Normal"/>
        <w:spacing w:lineRule="auto" w:line="276"/>
        <w:ind w:left="426" w:hanging="0"/>
        <w:jc w:val="both"/>
        <w:rPr>
          <w:rFonts w:ascii="Cambria" w:hAnsi="Cambria" w:cs="Cambria"/>
          <w:sz w:val="20"/>
          <w:szCs w:val="20"/>
        </w:rPr>
      </w:pPr>
      <w:r>
        <w:rPr>
          <w:rFonts w:cs="Cambria" w:ascii="Cambria" w:hAnsi="Cambria"/>
          <w:sz w:val="20"/>
          <w:szCs w:val="20"/>
        </w:rPr>
        <w:t>90511200-4 - usługi gromadzenia odpadów pochodzących z gospodarstw domowych</w:t>
      </w:r>
    </w:p>
    <w:p>
      <w:pPr>
        <w:pStyle w:val="Normal"/>
        <w:spacing w:lineRule="auto" w:line="276"/>
        <w:ind w:left="426" w:hanging="0"/>
        <w:jc w:val="both"/>
        <w:rPr>
          <w:rFonts w:ascii="Cambria" w:hAnsi="Cambria" w:cs="Cambria"/>
          <w:color w:val="000000"/>
          <w:sz w:val="20"/>
          <w:szCs w:val="20"/>
        </w:rPr>
      </w:pPr>
      <w:r>
        <w:rPr>
          <w:rFonts w:cs="Cambria" w:ascii="Cambria" w:hAnsi="Cambria"/>
          <w:sz w:val="20"/>
          <w:szCs w:val="20"/>
        </w:rPr>
        <w:t>90533000-2 - usługi gospodarki odpadami</w:t>
      </w:r>
    </w:p>
    <w:p>
      <w:pPr>
        <w:pStyle w:val="NormalWeb"/>
        <w:spacing w:lineRule="auto" w:line="276" w:before="280" w:after="280"/>
        <w:ind w:left="426" w:hanging="426"/>
        <w:rPr>
          <w:rFonts w:ascii="Cambria" w:hAnsi="Cambria" w:cs="Cambria"/>
          <w:b/>
          <w:b/>
          <w:bCs/>
        </w:rPr>
      </w:pPr>
      <w:r>
        <w:rPr>
          <w:rFonts w:cs="Cambria" w:ascii="Cambria" w:hAnsi="Cambria"/>
          <w:b/>
          <w:bCs/>
        </w:rPr>
        <w:t>4.   Zamawiający nie dopuszcza składania ofert częściowych.</w:t>
      </w:r>
    </w:p>
    <w:p>
      <w:pPr>
        <w:pStyle w:val="NormalWeb"/>
        <w:numPr>
          <w:ilvl w:val="0"/>
          <w:numId w:val="12"/>
        </w:numPr>
        <w:spacing w:lineRule="auto" w:line="276" w:beforeAutospacing="0" w:before="280" w:afterAutospacing="0" w:after="0"/>
        <w:jc w:val="left"/>
        <w:rPr>
          <w:rFonts w:ascii="Cambria" w:hAnsi="Cambria" w:cs="Cambria"/>
          <w:b/>
          <w:b/>
          <w:bCs/>
        </w:rPr>
      </w:pPr>
      <w:r>
        <w:rPr>
          <w:rFonts w:cs="Cambria" w:ascii="Cambria" w:hAnsi="Cambria"/>
          <w:b/>
          <w:bCs/>
        </w:rPr>
        <w:t xml:space="preserve">Zamawiający nie dopuszcza składania ofert wariantowych </w:t>
      </w:r>
    </w:p>
    <w:p>
      <w:pPr>
        <w:pStyle w:val="NormalWeb"/>
        <w:numPr>
          <w:ilvl w:val="0"/>
          <w:numId w:val="12"/>
        </w:numPr>
        <w:spacing w:lineRule="auto" w:line="276" w:beforeAutospacing="0" w:before="0" w:afterAutospacing="0" w:after="0"/>
        <w:jc w:val="left"/>
        <w:rPr>
          <w:rFonts w:ascii="Cambria" w:hAnsi="Cambria" w:cs="Cambria"/>
          <w:b/>
          <w:b/>
          <w:bCs/>
        </w:rPr>
      </w:pPr>
      <w:r>
        <w:rPr>
          <w:rFonts w:cs="Cambria" w:ascii="Cambria" w:hAnsi="Cambria"/>
          <w:b/>
          <w:bCs/>
        </w:rPr>
        <w:t xml:space="preserve">Zamawiający nie zamierza zawierać umowy ramowej i nie przewiduje aukcji elektronicznej. </w:t>
      </w:r>
    </w:p>
    <w:p>
      <w:pPr>
        <w:pStyle w:val="NormalWeb"/>
        <w:numPr>
          <w:ilvl w:val="0"/>
          <w:numId w:val="12"/>
        </w:numPr>
        <w:spacing w:lineRule="auto" w:line="276" w:before="0" w:after="280"/>
        <w:jc w:val="left"/>
        <w:rPr>
          <w:rFonts w:ascii="Cambria" w:hAnsi="Cambria" w:cs="Cambria"/>
          <w:b/>
          <w:b/>
          <w:bCs/>
        </w:rPr>
      </w:pPr>
      <w:r>
        <w:rPr>
          <w:rFonts w:cs="Cambria" w:ascii="Cambria" w:hAnsi="Cambria"/>
          <w:b/>
          <w:bCs/>
        </w:rPr>
        <w:t>Zamawiający przewiduje udzielanie zamówień powtarzających</w:t>
      </w:r>
    </w:p>
    <w:p>
      <w:pPr>
        <w:pStyle w:val="Normal"/>
        <w:spacing w:before="120" w:after="0"/>
        <w:ind w:left="360" w:hanging="0"/>
        <w:jc w:val="both"/>
        <w:rPr>
          <w:rFonts w:ascii="Cambria" w:hAnsi="Cambria" w:cs="Arial"/>
          <w:sz w:val="20"/>
          <w:szCs w:val="20"/>
        </w:rPr>
      </w:pPr>
      <w:r>
        <w:rPr>
          <w:rFonts w:cs="Arial" w:ascii="Cambria" w:hAnsi="Cambria"/>
          <w:sz w:val="20"/>
          <w:szCs w:val="20"/>
        </w:rPr>
        <w:t>7.1.</w:t>
        <w:tab/>
        <w:t>Zamawiający przewiduje możliwość udzielenia zamówień, o których mowa w art. 67 ust. 1 pkt 6 PZP, w okresie 3 lat od dnia udzielenia zamówienia podstawowego. Zamówienia te polegać będą na powtórzeniu usług podobnych do usług stanowiących przedmiot niniejszego zamówienia.</w:t>
      </w:r>
    </w:p>
    <w:p>
      <w:pPr>
        <w:pStyle w:val="Normal"/>
        <w:ind w:left="360" w:hanging="0"/>
        <w:jc w:val="both"/>
        <w:rPr>
          <w:rFonts w:ascii="Cambria" w:hAnsi="Cambria" w:cs="Arial"/>
          <w:sz w:val="20"/>
          <w:szCs w:val="20"/>
        </w:rPr>
      </w:pPr>
      <w:r>
        <w:rPr>
          <w:rFonts w:cs="Arial" w:ascii="Cambria" w:hAnsi="Cambria"/>
          <w:sz w:val="20"/>
          <w:szCs w:val="20"/>
        </w:rPr>
        <w:t>7.2.</w:t>
        <w:tab/>
        <w:t>Zamówienia, o których mowa w pkt 7.1. będą polegały na powtórzeniu usług zgodnych                               z zakresem usług stanowiącymi przedmiot niniejszego zamówienia. Zakresem usług stanowiących przedmiot zamówień, o których mowa w pkt 7.1. będą usługi z zakresu wywozu odpadów, transportu odpadów, wywozu odpadów pochodzących z gospodarstw domowych, gromadzenia odpadów pochodzących z gospodarstw domowych, gospodarki odpadami</w:t>
      </w:r>
    </w:p>
    <w:p>
      <w:pPr>
        <w:pStyle w:val="Normal"/>
        <w:spacing w:before="120" w:after="0"/>
        <w:ind w:left="360" w:hanging="0"/>
        <w:jc w:val="both"/>
        <w:rPr>
          <w:rFonts w:ascii="Cambria" w:hAnsi="Cambria" w:cs="Arial"/>
          <w:sz w:val="20"/>
          <w:szCs w:val="20"/>
        </w:rPr>
      </w:pPr>
      <w:r>
        <w:rPr>
          <w:rFonts w:cs="Arial" w:ascii="Cambria" w:hAnsi="Cambria"/>
          <w:sz w:val="20"/>
          <w:szCs w:val="20"/>
        </w:rPr>
        <w:t>Zakres rzeczowy usług stanowiących przedmiot zamówień, o których mowa w pkt 7.1. nie przekroczy wartości 50 % wartości niniejszego zamówienia.</w:t>
      </w:r>
    </w:p>
    <w:p>
      <w:pPr>
        <w:pStyle w:val="Normal"/>
        <w:spacing w:before="120" w:after="0"/>
        <w:ind w:left="360" w:hanging="0"/>
        <w:jc w:val="both"/>
        <w:rPr>
          <w:rFonts w:ascii="Cambria" w:hAnsi="Cambria" w:cs="Arial"/>
          <w:sz w:val="20"/>
          <w:szCs w:val="20"/>
        </w:rPr>
      </w:pPr>
      <w:r>
        <w:rPr>
          <w:rFonts w:cs="Arial" w:ascii="Cambria" w:hAnsi="Cambria"/>
          <w:sz w:val="20"/>
          <w:szCs w:val="20"/>
        </w:rPr>
        <w:t>7.3.</w:t>
        <w:tab/>
        <w:t>Zamówienia, o których mowa w pkt 7.1. będą udzielane po przeprowadzeniu odrębnego postępowania o udzielenie zamówienia publicznego w trybie zamówienia z wolnej ręki, a jeżeli wartość szacunkowa będzie mniejsza od kwoty o której mowa w art. 4 pkt. 8 ustawy tylko po przeprowadzenie negocjacji.</w:t>
      </w:r>
    </w:p>
    <w:p>
      <w:pPr>
        <w:pStyle w:val="Nagwek4"/>
        <w:numPr>
          <w:ilvl w:val="0"/>
          <w:numId w:val="12"/>
        </w:numPr>
        <w:tabs>
          <w:tab w:val="clear" w:pos="708"/>
          <w:tab w:val="left" w:pos="786" w:leader="none"/>
        </w:tabs>
        <w:spacing w:lineRule="auto" w:line="276"/>
        <w:jc w:val="both"/>
        <w:rPr>
          <w:rFonts w:ascii="Cambria" w:hAnsi="Cambria" w:cs="Cambria"/>
          <w:sz w:val="20"/>
          <w:szCs w:val="20"/>
          <w:u w:val="none"/>
        </w:rPr>
      </w:pPr>
      <w:r>
        <w:rPr>
          <w:rFonts w:cs="Cambria" w:ascii="Cambria" w:hAnsi="Cambria"/>
          <w:sz w:val="20"/>
          <w:szCs w:val="20"/>
          <w:u w:val="none"/>
        </w:rPr>
        <w:t>Termin wykonania.</w:t>
      </w:r>
    </w:p>
    <w:p>
      <w:pPr>
        <w:pStyle w:val="Nagwek4"/>
        <w:spacing w:lineRule="auto" w:line="276"/>
        <w:ind w:left="426" w:hanging="0"/>
        <w:jc w:val="both"/>
        <w:rPr>
          <w:rFonts w:ascii="Cambria" w:hAnsi="Cambria" w:cs="Cambria"/>
          <w:b w:val="false"/>
          <w:b w:val="false"/>
          <w:bCs w:val="false"/>
          <w:sz w:val="20"/>
          <w:szCs w:val="20"/>
          <w:u w:val="none"/>
        </w:rPr>
      </w:pPr>
      <w:r>
        <w:rPr>
          <w:rFonts w:cs="Cambria" w:ascii="Cambria" w:hAnsi="Cambria"/>
          <w:b w:val="false"/>
          <w:bCs w:val="false"/>
          <w:sz w:val="20"/>
          <w:szCs w:val="20"/>
          <w:u w:val="none"/>
        </w:rPr>
        <w:t xml:space="preserve">Termin wykonania przedmiotu zamówienia: od podpisania umowy do dnia 31 grudnia 2021 roku. </w:t>
      </w:r>
    </w:p>
    <w:p>
      <w:pPr>
        <w:pStyle w:val="Tekstpodstawowy1"/>
        <w:numPr>
          <w:ilvl w:val="0"/>
          <w:numId w:val="12"/>
        </w:numPr>
        <w:spacing w:lineRule="auto" w:line="276" w:before="240" w:after="160"/>
        <w:rPr>
          <w:rFonts w:ascii="Cambria" w:hAnsi="Cambria" w:cs="Cambria"/>
          <w:b/>
          <w:b/>
          <w:bCs/>
          <w:sz w:val="20"/>
          <w:szCs w:val="20"/>
        </w:rPr>
      </w:pPr>
      <w:r>
        <w:rPr>
          <w:rFonts w:cs="Cambria" w:ascii="Cambria" w:hAnsi="Cambria"/>
          <w:b/>
          <w:bCs/>
          <w:sz w:val="20"/>
          <w:szCs w:val="20"/>
        </w:rPr>
        <w:t>Opis warunków udziału w postępowaniu oraz opis sposobu dokonywania oceny spełniania tych warunków</w:t>
      </w:r>
    </w:p>
    <w:p>
      <w:pPr>
        <w:pStyle w:val="Normal"/>
        <w:numPr>
          <w:ilvl w:val="1"/>
          <w:numId w:val="34"/>
        </w:numPr>
        <w:spacing w:lineRule="auto" w:line="276"/>
        <w:jc w:val="both"/>
        <w:rPr>
          <w:rFonts w:ascii="Cambria" w:hAnsi="Cambria" w:cs="Arial"/>
          <w:sz w:val="20"/>
          <w:szCs w:val="20"/>
        </w:rPr>
      </w:pPr>
      <w:r>
        <w:rPr>
          <w:rFonts w:cs="Arial" w:ascii="Cambria" w:hAnsi="Cambria"/>
          <w:sz w:val="20"/>
          <w:szCs w:val="20"/>
        </w:rPr>
        <w:t>Oferta zostanie uznana za spełniającą warunki, jeśli będzie:</w:t>
      </w:r>
    </w:p>
    <w:p>
      <w:pPr>
        <w:pStyle w:val="Normal"/>
        <w:numPr>
          <w:ilvl w:val="2"/>
          <w:numId w:val="32"/>
        </w:numPr>
        <w:spacing w:lineRule="auto" w:line="276"/>
        <w:ind w:left="1134" w:hanging="425"/>
        <w:jc w:val="both"/>
        <w:rPr>
          <w:rFonts w:ascii="Cambria" w:hAnsi="Cambria" w:cs="Arial"/>
          <w:sz w:val="20"/>
          <w:szCs w:val="20"/>
        </w:rPr>
      </w:pPr>
      <w:r>
        <w:rPr>
          <w:rFonts w:cs="Arial" w:ascii="Cambria" w:hAnsi="Cambria"/>
          <w:sz w:val="20"/>
          <w:szCs w:val="20"/>
        </w:rPr>
        <w:t xml:space="preserve"> </w:t>
      </w:r>
      <w:r>
        <w:rPr>
          <w:rFonts w:cs="Arial" w:ascii="Cambria" w:hAnsi="Cambria"/>
          <w:sz w:val="20"/>
          <w:szCs w:val="20"/>
        </w:rPr>
        <w:t>zgodna w kwestii sposobu jej przygotowania, oferowanego przedmiotu i warunków zamówienia ze wszystkimi wymogami niniejszej SIWZ,</w:t>
      </w:r>
    </w:p>
    <w:p>
      <w:pPr>
        <w:pStyle w:val="Normal"/>
        <w:numPr>
          <w:ilvl w:val="2"/>
          <w:numId w:val="32"/>
        </w:numPr>
        <w:spacing w:lineRule="auto" w:line="276" w:before="0" w:after="240"/>
        <w:ind w:left="1134" w:hanging="425"/>
        <w:jc w:val="both"/>
        <w:rPr>
          <w:rFonts w:ascii="Cambria" w:hAnsi="Cambria" w:cs="Arial"/>
          <w:sz w:val="20"/>
          <w:szCs w:val="20"/>
        </w:rPr>
      </w:pPr>
      <w:r>
        <w:rPr>
          <w:rFonts w:cs="Arial" w:ascii="Cambria" w:hAnsi="Cambria"/>
          <w:sz w:val="20"/>
          <w:szCs w:val="20"/>
        </w:rPr>
        <w:t>złożona w wyznaczonym terminie składania ofert.</w:t>
      </w:r>
    </w:p>
    <w:p>
      <w:pPr>
        <w:pStyle w:val="Normal"/>
        <w:numPr>
          <w:ilvl w:val="1"/>
          <w:numId w:val="34"/>
        </w:numPr>
        <w:spacing w:lineRule="auto" w:line="276" w:before="0" w:after="240"/>
        <w:jc w:val="both"/>
        <w:rPr>
          <w:rFonts w:ascii="Cambria" w:hAnsi="Cambria" w:cs="Arial"/>
          <w:sz w:val="20"/>
          <w:szCs w:val="20"/>
        </w:rPr>
      </w:pPr>
      <w:r>
        <w:rPr>
          <w:rFonts w:cs="Arial" w:ascii="Cambria" w:hAnsi="Cambria"/>
          <w:sz w:val="20"/>
          <w:szCs w:val="20"/>
        </w:rPr>
        <w:t xml:space="preserve">O udzielenie zamówienie mogą ubiegać się Wykonawcy, którzy złożą z ofertą oświadczenie o </w:t>
      </w:r>
    </w:p>
    <w:p>
      <w:pPr>
        <w:pStyle w:val="Normal"/>
        <w:numPr>
          <w:ilvl w:val="0"/>
          <w:numId w:val="33"/>
        </w:numPr>
        <w:spacing w:lineRule="auto" w:line="276" w:before="0" w:after="240"/>
        <w:ind w:left="1134" w:hanging="425"/>
        <w:jc w:val="both"/>
        <w:rPr>
          <w:rFonts w:ascii="Cambria" w:hAnsi="Cambria" w:cs="Arial"/>
          <w:sz w:val="20"/>
          <w:szCs w:val="20"/>
        </w:rPr>
      </w:pPr>
      <w:r>
        <w:rPr>
          <w:rFonts w:cs="Arial" w:ascii="Cambria" w:hAnsi="Cambria"/>
          <w:sz w:val="20"/>
          <w:szCs w:val="20"/>
        </w:rPr>
        <w:t>spełnieniu warunków udziału w postępowaniu</w:t>
      </w:r>
    </w:p>
    <w:p>
      <w:pPr>
        <w:pStyle w:val="Normal"/>
        <w:numPr>
          <w:ilvl w:val="0"/>
          <w:numId w:val="33"/>
        </w:numPr>
        <w:spacing w:lineRule="auto" w:line="276" w:before="0" w:after="240"/>
        <w:ind w:left="1134" w:hanging="425"/>
        <w:jc w:val="both"/>
        <w:rPr>
          <w:rFonts w:ascii="Cambria" w:hAnsi="Cambria" w:cs="Arial"/>
          <w:bCs/>
          <w:sz w:val="20"/>
          <w:szCs w:val="20"/>
        </w:rPr>
      </w:pPr>
      <w:r>
        <w:rPr>
          <w:rFonts w:cs="Arial" w:ascii="Cambria" w:hAnsi="Cambria"/>
          <w:bCs/>
          <w:sz w:val="20"/>
          <w:szCs w:val="20"/>
        </w:rPr>
        <w:t>braku podstaw wykluczenia</w:t>
      </w:r>
    </w:p>
    <w:p>
      <w:pPr>
        <w:pStyle w:val="Normal"/>
        <w:spacing w:lineRule="auto" w:line="276" w:before="0" w:after="240"/>
        <w:ind w:left="720" w:hanging="436"/>
        <w:jc w:val="both"/>
        <w:rPr>
          <w:rFonts w:ascii="Cambria" w:hAnsi="Cambria" w:cs="Arial"/>
          <w:sz w:val="20"/>
          <w:szCs w:val="20"/>
        </w:rPr>
      </w:pPr>
      <w:r>
        <w:rPr>
          <w:rFonts w:cs="Arial" w:ascii="Cambria" w:hAnsi="Cambria"/>
          <w:sz w:val="20"/>
          <w:szCs w:val="20"/>
        </w:rPr>
        <w:t xml:space="preserve">9.3 </w:t>
        <w:tab/>
        <w:t xml:space="preserve">Oświadczenia o którym mowa w pkt. 9.2) należy złożyć w formie Jednolitego Europejskiego Dokumentu Zamówienia (dalej </w:t>
      </w:r>
      <w:r>
        <w:rPr>
          <w:rFonts w:cs="Arial" w:ascii="Cambria" w:hAnsi="Cambria"/>
          <w:b/>
          <w:sz w:val="20"/>
          <w:szCs w:val="20"/>
        </w:rPr>
        <w:t>„jednolitym dokumentem lub JEDZ”</w:t>
      </w:r>
      <w:r>
        <w:rPr>
          <w:rFonts w:cs="Arial" w:ascii="Cambria" w:hAnsi="Cambria"/>
          <w:sz w:val="20"/>
          <w:szCs w:val="20"/>
        </w:rPr>
        <w:t xml:space="preserve">). JEDZ dla podmiotów składających ofertę wspólnie oraz podmiotów udostępniających potencjał składane oddzielnie dla każdego z tych podmiotów. JEDZ wraz z ofertą składany jest w formie elektronicznej  opatrzony  elektronicznym podpisem kwalifikowanym w zakresie w jakim potwierdzają okoliczności, </w:t>
        <w:br/>
        <w:t xml:space="preserve">o których mowa w treści art. 22 ust. 1 ustawy.   </w:t>
      </w:r>
    </w:p>
    <w:p>
      <w:pPr>
        <w:pStyle w:val="Normal"/>
        <w:numPr>
          <w:ilvl w:val="2"/>
          <w:numId w:val="31"/>
        </w:numPr>
        <w:spacing w:lineRule="auto" w:line="276" w:before="0" w:after="240"/>
        <w:ind w:left="1134" w:hanging="283"/>
        <w:jc w:val="both"/>
        <w:rPr>
          <w:rFonts w:ascii="Cambria" w:hAnsi="Cambria" w:cs="Arial"/>
          <w:sz w:val="20"/>
          <w:szCs w:val="20"/>
        </w:rPr>
      </w:pPr>
      <w:r>
        <w:rPr>
          <w:rFonts w:cs="Arial" w:ascii="Cambria" w:hAnsi="Cambria"/>
          <w:sz w:val="20"/>
          <w:szCs w:val="20"/>
        </w:rPr>
        <w:t>Wykonawca wypełnia JEDZ, tworząc dokument elektroniczny. Może korzystać z narzędzia ESPD lub innych dostępnych narzędzi lub oprogramowania, które umożliwiają wypełnienie JEDZ i utworzenie dokumentu elektronicznego, w szczególności w jednym z formatów wskazanych w SIWZ.</w:t>
      </w:r>
    </w:p>
    <w:p>
      <w:pPr>
        <w:pStyle w:val="Normal"/>
        <w:numPr>
          <w:ilvl w:val="2"/>
          <w:numId w:val="31"/>
        </w:numPr>
        <w:spacing w:lineRule="auto" w:line="276" w:before="0" w:after="240"/>
        <w:ind w:left="1134" w:hanging="283"/>
        <w:jc w:val="both"/>
        <w:rPr>
          <w:rFonts w:ascii="Cambria" w:hAnsi="Cambria" w:cs="Arial"/>
          <w:sz w:val="20"/>
          <w:szCs w:val="20"/>
        </w:rPr>
      </w:pPr>
      <w:r>
        <w:rPr>
          <w:rFonts w:cs="Arial" w:ascii="Cambria" w:hAnsi="Cambria"/>
          <w:sz w:val="20"/>
          <w:szCs w:val="20"/>
        </w:rPr>
        <w:t xml:space="preserve">Informacje zawarte w </w:t>
      </w:r>
      <w:r>
        <w:rPr>
          <w:rFonts w:cs="Arial" w:ascii="Cambria" w:hAnsi="Cambria"/>
          <w:b/>
          <w:sz w:val="20"/>
          <w:szCs w:val="20"/>
        </w:rPr>
        <w:t>„jednolitym dokumentem”</w:t>
      </w:r>
      <w:r>
        <w:rPr>
          <w:rFonts w:cs="Arial" w:ascii="Cambria" w:hAnsi="Cambria"/>
          <w:sz w:val="20"/>
          <w:szCs w:val="20"/>
        </w:rPr>
        <w:t xml:space="preserve"> stanowią wstępne potwierdzenie, że wykonawca nie podlega wykluczeniu oraz spełnia warunki udziału w postępowaniu. </w:t>
      </w:r>
    </w:p>
    <w:p>
      <w:pPr>
        <w:pStyle w:val="Normal"/>
        <w:numPr>
          <w:ilvl w:val="2"/>
          <w:numId w:val="35"/>
        </w:numPr>
        <w:spacing w:lineRule="auto" w:line="276" w:before="0" w:after="240"/>
        <w:jc w:val="both"/>
        <w:rPr>
          <w:rFonts w:ascii="Cambria" w:hAnsi="Cambria" w:cs="Arial"/>
          <w:b/>
          <w:b/>
          <w:sz w:val="20"/>
          <w:szCs w:val="20"/>
        </w:rPr>
      </w:pPr>
      <w:r>
        <w:rPr>
          <w:rFonts w:cs="Arial" w:ascii="Cambria" w:hAnsi="Cambria"/>
          <w:b/>
          <w:sz w:val="20"/>
          <w:szCs w:val="20"/>
        </w:rPr>
        <w:t>Zasady składania oświadczeń i dokumentów wraz z ofertą i zasady poprzedzające wybór oferty.</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 xml:space="preserve">Do oferty wykonawca dołącza aktualne na dzień składania ofert oświadczenie w zakresie wskazanym przez zamawiającego w ogłoszeniu o zamówieniu lub w specyfikacji istotnych warunków zamówienia w formie jednolitego dokumentu. Informacje zawarte </w:t>
        <w:br/>
        <w:t>w jednolitym dokumencie stanowią wstępne potwierdzenie, że wykonawca nie podlega wykluczeniu oraz spełnia warunki udziału w postępowaniu.</w:t>
      </w:r>
    </w:p>
    <w:p>
      <w:pPr>
        <w:pStyle w:val="ListParagraph"/>
        <w:numPr>
          <w:ilvl w:val="0"/>
          <w:numId w:val="14"/>
        </w:numPr>
        <w:spacing w:lineRule="auto" w:line="276" w:before="0" w:after="240"/>
        <w:ind w:left="1276" w:hanging="283"/>
        <w:contextualSpacing/>
        <w:jc w:val="both"/>
        <w:rPr>
          <w:rFonts w:ascii="Cambria" w:hAnsi="Cambria" w:cs="Arial"/>
          <w:b/>
          <w:b/>
          <w:bCs/>
          <w:iCs/>
          <w:sz w:val="20"/>
          <w:szCs w:val="20"/>
        </w:rPr>
      </w:pPr>
      <w:r>
        <w:rPr>
          <w:rFonts w:cs="Arial" w:ascii="Cambria" w:hAnsi="Cambria"/>
          <w:sz w:val="20"/>
          <w:szCs w:val="20"/>
        </w:rPr>
        <w:t xml:space="preserve">Jednolity dokument </w:t>
      </w:r>
      <w:r>
        <w:rPr>
          <w:rFonts w:cs="Arial" w:ascii="Cambria" w:hAnsi="Cambria"/>
          <w:b/>
          <w:sz w:val="20"/>
          <w:szCs w:val="20"/>
        </w:rPr>
        <w:t xml:space="preserve">stanowi Załącznik nr 2 do SIWZ oraz </w:t>
      </w:r>
      <w:r>
        <w:rPr>
          <w:rFonts w:cs="Arial" w:ascii="Cambria" w:hAnsi="Cambria"/>
          <w:b/>
          <w:bCs/>
          <w:sz w:val="20"/>
          <w:szCs w:val="20"/>
        </w:rPr>
        <w:t xml:space="preserve">Instrukcja wypełniania </w:t>
      </w:r>
      <w:r>
        <w:rPr>
          <w:rFonts w:cs="Arial" w:ascii="Cambria" w:hAnsi="Cambria"/>
          <w:b/>
          <w:bCs/>
          <w:iCs/>
          <w:sz w:val="20"/>
          <w:szCs w:val="20"/>
        </w:rPr>
        <w:t xml:space="preserve">(Wersja wstępna) jednolitego dokumentu stanowi Załącznik nr 3 do SIWZ. </w:t>
      </w:r>
    </w:p>
    <w:p>
      <w:pPr>
        <w:pStyle w:val="ListParagraph"/>
        <w:numPr>
          <w:ilvl w:val="0"/>
          <w:numId w:val="14"/>
        </w:numPr>
        <w:spacing w:lineRule="auto" w:line="276" w:before="0" w:after="240"/>
        <w:ind w:left="1276" w:hanging="283"/>
        <w:contextualSpacing/>
        <w:jc w:val="both"/>
        <w:rPr>
          <w:rFonts w:ascii="Cambria" w:hAnsi="Cambria" w:cs="Arial"/>
          <w:bCs/>
          <w:iCs/>
          <w:sz w:val="20"/>
          <w:szCs w:val="20"/>
        </w:rPr>
      </w:pPr>
      <w:r>
        <w:rPr>
          <w:rFonts w:cs="Arial" w:ascii="Cambria" w:hAnsi="Cambria"/>
          <w:bCs/>
          <w:iCs/>
          <w:sz w:val="20"/>
          <w:szCs w:val="20"/>
        </w:rPr>
        <w:t xml:space="preserve">W przypadku wypełniania jednolitego dokumentu należy uwzględnić obowiązujące przepisy </w:t>
      </w:r>
      <w:r>
        <w:rPr>
          <w:rFonts w:cs="Arial" w:ascii="Cambria" w:hAnsi="Cambria"/>
          <w:sz w:val="20"/>
          <w:szCs w:val="20"/>
        </w:rPr>
        <w:t xml:space="preserve">ustawy z dnia 29 stycznia 2004 r. - Prawo zamówień publicznych (Dz. U. z 2019 r. poz. 1843 ze zm.) pomocnym będą informuje, na stronie Urzędu Zamówień Publicznych w zakresie wypełniania </w:t>
      </w:r>
      <w:r>
        <w:rPr>
          <w:rFonts w:cs="Arial" w:ascii="Cambria" w:hAnsi="Cambria"/>
          <w:b/>
          <w:bCs/>
          <w:iCs/>
          <w:sz w:val="20"/>
          <w:szCs w:val="20"/>
        </w:rPr>
        <w:t>jednolitego dokumentu</w:t>
      </w:r>
      <w:r>
        <w:rPr>
          <w:rFonts w:cs="Arial" w:ascii="Cambria" w:hAnsi="Cambria"/>
          <w:sz w:val="20"/>
          <w:szCs w:val="20"/>
        </w:rPr>
        <w:t xml:space="preserve">, z którą Zamawiający zaleca się zapoznać pod adresem; </w:t>
      </w:r>
    </w:p>
    <w:p>
      <w:pPr>
        <w:pStyle w:val="Normal"/>
        <w:spacing w:lineRule="auto" w:line="276"/>
        <w:ind w:left="1276" w:hanging="0"/>
        <w:rPr/>
      </w:pPr>
      <w:hyperlink r:id="rId9">
        <w:r>
          <w:rPr>
            <w:rStyle w:val="Czeinternetowe"/>
            <w:rFonts w:ascii="Cambria" w:hAnsi="Cambria"/>
            <w:sz w:val="20"/>
            <w:szCs w:val="20"/>
          </w:rPr>
          <w:t>https://www.uzp.gov.pl/baza-wiedzy/jednolity-europejski-dokument-zamowienia/linki-i-zalaczniki/elektroniczne-narzedzie-do-wypelniania-jedzespd</w:t>
        </w:r>
      </w:hyperlink>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 xml:space="preserve">W przypadku wspólnego ubiegania się o zamówienie przez wykonawców, jednolity dokument lub oświadczenie składa każdy z wykonawców wspólnie ubiegających się </w:t>
        <w:br/>
        <w:t>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 xml:space="preserve">Wykonawca może wykorzystać w jednolitym dokumencie nadal aktualne informacje zawarte w innym jednolitym dokumencie złożonym w odrębnym postępowaniu </w:t>
        <w:br/>
        <w:t>o udzielenie zamówienia.</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 xml:space="preserve">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w:t>
        <w:br/>
        <w:t>i ogólnodostępnych baz danych, w szczególności rejestrów publicznych w rozumieniu ustawy z dnia 17 lutego 2005 r. o informatyzacji działalności podmiotów realizujących zadania publiczne (Dz. U. z 2020 r. poz. 346).</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Zgodnie z art. 26 ust. 1 ustawy zamawiający przed udzieleniem zamówienia, wzywa wykonawcę, którego oferta została najwyżej oceniona, do złożenia w wyznaczonym, nie krótszym niż 10 dni, terminie aktualnych na dzień złożenia oświadczeń i dokumentów potwierdzających spełnianie warunków udziału w postępowaniu,  spełnianie przez oferowane usługi wymagań określonych przez zamawiającego oraz brak podstaw wykluczenia.</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Jeżeli wykaz, oświadczenia lub inne złożone przez wykonawcę dokumenty będą budzić wątpliwości zamawiającego, może on zwrócić się bezpośrednio do właściwego podmiotu, na rzecz którego usługi były wykonywane, o dodatkowe informacje lub dokumenty w tym zakresie.</w:t>
      </w:r>
    </w:p>
    <w:p>
      <w:pPr>
        <w:pStyle w:val="ListParagraph"/>
        <w:numPr>
          <w:ilvl w:val="0"/>
          <w:numId w:val="14"/>
        </w:numPr>
        <w:spacing w:lineRule="auto" w:line="276" w:before="0" w:after="240"/>
        <w:ind w:left="1276" w:hanging="283"/>
        <w:contextualSpacing/>
        <w:jc w:val="both"/>
        <w:rPr>
          <w:rFonts w:ascii="Cambria" w:hAnsi="Cambria" w:cs="Arial"/>
          <w:b/>
          <w:b/>
          <w:sz w:val="20"/>
          <w:szCs w:val="20"/>
        </w:rPr>
      </w:pPr>
      <w:r>
        <w:rPr>
          <w:rFonts w:cs="Arial" w:ascii="Cambria" w:hAnsi="Cambria"/>
          <w:sz w:val="20"/>
          <w:szCs w:val="20"/>
        </w:rPr>
        <w:t xml:space="preserve">W przypadku wskazania przez wykonawcę dostępności oświadczeń lub dokumentów, </w:t>
        <w:br/>
        <w:t xml:space="preserve">o których mowa w § 5 i § 7 (tj. składanych w celu potwierdzenia braku podstaw wykluczenia wykonawcy z udziału w postępowaniu) Rozporządzenia Ministra Przedsiębiorczości i Technologii z dnia 16 października 2018 r. </w:t>
      </w:r>
      <w:r>
        <w:rPr>
          <w:rFonts w:cs="Arial" w:ascii="Cambria" w:hAnsi="Cambria"/>
          <w:bCs/>
          <w:sz w:val="20"/>
          <w:szCs w:val="20"/>
        </w:rPr>
        <w:t>w sprawie rodzajów dokumentów, jakich mo</w:t>
      </w:r>
      <w:r>
        <w:rPr>
          <w:rFonts w:cs="Arial" w:ascii="Cambria" w:hAnsi="Cambria"/>
          <w:sz w:val="20"/>
          <w:szCs w:val="20"/>
        </w:rPr>
        <w:t>ż</w:t>
      </w:r>
      <w:r>
        <w:rPr>
          <w:rFonts w:cs="Arial" w:ascii="Cambria" w:hAnsi="Cambria"/>
          <w:bCs/>
          <w:sz w:val="20"/>
          <w:szCs w:val="20"/>
        </w:rPr>
        <w:t xml:space="preserve">e </w:t>
      </w:r>
      <w:r>
        <w:rPr>
          <w:rFonts w:cs="Arial" w:ascii="Cambria" w:hAnsi="Cambria"/>
          <w:sz w:val="20"/>
          <w:szCs w:val="20"/>
        </w:rPr>
        <w:t>żą</w:t>
      </w:r>
      <w:r>
        <w:rPr>
          <w:rFonts w:cs="Arial" w:ascii="Cambria" w:hAnsi="Cambria"/>
          <w:bCs/>
          <w:sz w:val="20"/>
          <w:szCs w:val="20"/>
        </w:rPr>
        <w:t>da</w:t>
      </w:r>
      <w:r>
        <w:rPr>
          <w:rFonts w:cs="Arial" w:ascii="Cambria" w:hAnsi="Cambria"/>
          <w:sz w:val="20"/>
          <w:szCs w:val="20"/>
        </w:rPr>
        <w:t xml:space="preserve">ć </w:t>
      </w:r>
      <w:r>
        <w:rPr>
          <w:rFonts w:cs="Arial" w:ascii="Cambria" w:hAnsi="Cambria"/>
          <w:bCs/>
          <w:sz w:val="20"/>
          <w:szCs w:val="20"/>
        </w:rPr>
        <w:t>zamawiaj</w:t>
      </w:r>
      <w:r>
        <w:rPr>
          <w:rFonts w:cs="Arial" w:ascii="Cambria" w:hAnsi="Cambria"/>
          <w:sz w:val="20"/>
          <w:szCs w:val="20"/>
        </w:rPr>
        <w:t>ą</w:t>
      </w:r>
      <w:r>
        <w:rPr>
          <w:rFonts w:cs="Arial" w:ascii="Cambria" w:hAnsi="Cambria"/>
          <w:bCs/>
          <w:sz w:val="20"/>
          <w:szCs w:val="20"/>
        </w:rPr>
        <w:t>cy od wykonawcy, okresu ich wa</w:t>
      </w:r>
      <w:r>
        <w:rPr>
          <w:rFonts w:cs="Arial" w:ascii="Cambria" w:hAnsi="Cambria"/>
          <w:sz w:val="20"/>
          <w:szCs w:val="20"/>
        </w:rPr>
        <w:t>ż</w:t>
      </w:r>
      <w:r>
        <w:rPr>
          <w:rFonts w:cs="Arial" w:ascii="Cambria" w:hAnsi="Cambria"/>
          <w:bCs/>
          <w:sz w:val="20"/>
          <w:szCs w:val="20"/>
        </w:rPr>
        <w:t>no</w:t>
      </w:r>
      <w:r>
        <w:rPr>
          <w:rFonts w:cs="Arial" w:ascii="Cambria" w:hAnsi="Cambria"/>
          <w:sz w:val="20"/>
          <w:szCs w:val="20"/>
        </w:rPr>
        <w:t>ś</w:t>
      </w:r>
      <w:r>
        <w:rPr>
          <w:rFonts w:cs="Arial" w:ascii="Cambria" w:hAnsi="Cambria"/>
          <w:bCs/>
          <w:sz w:val="20"/>
          <w:szCs w:val="20"/>
        </w:rPr>
        <w:t>ci oraz form, w jakich dokumenty te mog</w:t>
      </w:r>
      <w:r>
        <w:rPr>
          <w:rFonts w:cs="Arial" w:ascii="Cambria" w:hAnsi="Cambria"/>
          <w:sz w:val="20"/>
          <w:szCs w:val="20"/>
        </w:rPr>
        <w:t xml:space="preserve">ą </w:t>
      </w:r>
      <w:r>
        <w:rPr>
          <w:rFonts w:cs="Arial" w:ascii="Cambria" w:hAnsi="Cambria"/>
          <w:bCs/>
          <w:sz w:val="20"/>
          <w:szCs w:val="20"/>
        </w:rPr>
        <w:t>by</w:t>
      </w:r>
      <w:r>
        <w:rPr>
          <w:rFonts w:cs="Arial" w:ascii="Cambria" w:hAnsi="Cambria"/>
          <w:sz w:val="20"/>
          <w:szCs w:val="20"/>
        </w:rPr>
        <w:t xml:space="preserve">ć </w:t>
      </w:r>
      <w:r>
        <w:rPr>
          <w:rFonts w:cs="Arial" w:ascii="Cambria" w:hAnsi="Cambria"/>
          <w:bCs/>
          <w:sz w:val="20"/>
          <w:szCs w:val="20"/>
        </w:rPr>
        <w:t>składane (Dz. U. z 2019 r. poz. 2447 – dalej Rozporządzenia ws. dokumentów)</w:t>
      </w:r>
      <w:r>
        <w:rPr>
          <w:rFonts w:cs="Arial" w:ascii="Cambria" w:hAnsi="Cambria"/>
          <w:sz w:val="20"/>
          <w:szCs w:val="20"/>
        </w:rPr>
        <w:t xml:space="preserve">w formie elektronicznej pod określonymi adresami internetowymi ogólnodostępnych  i bezpłatnych baz danych, zamawiający pobiera samodzielnie z tych baz danych wskazane przez wykonawcę oświadczenia lub dokumenty. </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 xml:space="preserve">W przypadku wskazania przez wykonawcę oświadczeń lub dokumentów, o których mowa w § 5 i § 7 (tj. składanych w celu potwierdzenia braku podstaw wykluczenia wykonawcy </w:t>
        <w:br/>
        <w:t xml:space="preserve">z udziału w postępowaniu) Rozporządzenia ws. dokumentów, które znajdują się w posiadaniu zamawiającego, w szczególności oświadczeń lub dokumentów przechowywanych przez zamawiającego zgodnie z art. 97 ust. 1 ustawy, zamawiający </w:t>
        <w:br/>
        <w:t>w celu potwierdzenia okoliczności, o których mowa w art. 25 ust. 1 pkt 1 i 3 ustawy, korzysta z posiadanych oświadczeń lub dokumentów, o ile są one aktualne.</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 xml:space="preserve">Jeżeli jest to niezbędne do zapewnienia odpowiedniego przebiegu postępowania </w:t>
        <w:br/>
        <w:t xml:space="preserve">o udzielenie zamówienia, zamawiający może na każdym etapie postępowania wezwać wykonawców do złożenia wszystkich lub niektórych oświadczeń lub dokumentów potwierdzających, że nie podlegają wykluczeniu, spełniają warunki udziału </w:t>
        <w:br/>
        <w:t>w postępowaniu, a jeżeli zachodzą uzasadnione podstawy do uznania, że złożone uprzednio oświadczenia lub dokumenty nie są już aktualne, do złożenia aktualnych oświadczeń lub dokumentów.</w:t>
      </w:r>
    </w:p>
    <w:p>
      <w:pPr>
        <w:pStyle w:val="ListParagraph"/>
        <w:numPr>
          <w:ilvl w:val="0"/>
          <w:numId w:val="14"/>
        </w:numPr>
        <w:spacing w:lineRule="auto" w:line="276" w:before="0" w:after="240"/>
        <w:ind w:left="1276" w:hanging="283"/>
        <w:contextualSpacing/>
        <w:jc w:val="both"/>
        <w:rPr>
          <w:rFonts w:ascii="Cambria" w:hAnsi="Cambria" w:cs="Arial"/>
          <w:sz w:val="20"/>
          <w:szCs w:val="20"/>
        </w:rPr>
      </w:pPr>
      <w:r>
        <w:rPr>
          <w:rFonts w:cs="Arial" w:ascii="Cambria" w:hAnsi="Cambria"/>
          <w:sz w:val="20"/>
          <w:szCs w:val="20"/>
        </w:rPr>
        <w:t>w odniesieniu do Wykonawcy który w świetle przesłanek określonych w art. 24 ust. 1 pkt. 13 i 14 oraz 16-20 lub ust. 5 ustawy podlega wykluczeniu, Zamawiający dopuszcza (samooczyszczenie)self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 Zapisów zdania pierwszego nie stosuje się, jeżeli wobec wykonawcy, będącego podmiotem zbiorowym, orzeczono prawomocnym wyrokiem sądu zakaz ubiegania się o udzielenie zamówienia oraz nie upłynął określony w tym wyroku okres obowiązywania tego zakazu.</w:t>
      </w:r>
    </w:p>
    <w:p>
      <w:pPr>
        <w:pStyle w:val="ListParagraph"/>
        <w:numPr>
          <w:ilvl w:val="0"/>
          <w:numId w:val="14"/>
        </w:numPr>
        <w:spacing w:lineRule="auto" w:line="276" w:before="0" w:after="240"/>
        <w:ind w:left="1276" w:hanging="283"/>
        <w:contextualSpacing/>
        <w:jc w:val="both"/>
        <w:rPr>
          <w:rFonts w:ascii="Cambria" w:hAnsi="Cambria" w:cs="Arial"/>
          <w:sz w:val="20"/>
          <w:szCs w:val="20"/>
        </w:rPr>
      </w:pPr>
      <w:bookmarkStart w:id="2" w:name="_Hlk528584557"/>
      <w:r>
        <w:rPr>
          <w:rFonts w:cs="Arial" w:ascii="Cambria" w:hAnsi="Cambria"/>
          <w:sz w:val="20"/>
          <w:szCs w:val="20"/>
        </w:rPr>
        <w:t>Jeżeli treść informacji przekazanych przez wykonawcę w jednolitym dokumencie odpowiada zakresowi informacji, których zamawiający wymaga poprzez żądanie dokumentów,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 jednolitym dokumencie</w:t>
      </w:r>
      <w:bookmarkStart w:id="3" w:name="_Hlk169287"/>
      <w:bookmarkEnd w:id="2"/>
      <w:bookmarkEnd w:id="3"/>
      <w:r>
        <w:rPr>
          <w:rFonts w:cs="Arial" w:ascii="Cambria" w:hAnsi="Cambria"/>
          <w:sz w:val="20"/>
          <w:szCs w:val="20"/>
        </w:rPr>
        <w:t>.</w:t>
      </w:r>
    </w:p>
    <w:p>
      <w:pPr>
        <w:pStyle w:val="Tekstpodstawowy1"/>
        <w:spacing w:lineRule="auto" w:line="276" w:before="240" w:after="160"/>
        <w:ind w:left="360" w:hanging="0"/>
        <w:rPr>
          <w:rFonts w:ascii="Cambria" w:hAnsi="Cambria" w:cs="Cambria"/>
          <w:sz w:val="20"/>
          <w:szCs w:val="20"/>
        </w:rPr>
      </w:pPr>
      <w:r>
        <w:rPr>
          <w:rFonts w:cs="Cambria" w:ascii="Cambria" w:hAnsi="Cambria"/>
          <w:sz w:val="20"/>
          <w:szCs w:val="20"/>
        </w:rPr>
      </w:r>
    </w:p>
    <w:p>
      <w:pPr>
        <w:pStyle w:val="Normal"/>
        <w:tabs>
          <w:tab w:val="clear" w:pos="708"/>
          <w:tab w:val="left" w:pos="284" w:leader="none"/>
          <w:tab w:val="left" w:pos="426" w:leader="none"/>
        </w:tabs>
        <w:spacing w:lineRule="auto" w:line="276" w:before="0" w:after="240"/>
        <w:ind w:left="709" w:hanging="425"/>
        <w:jc w:val="both"/>
        <w:rPr>
          <w:rFonts w:ascii="Cambria" w:hAnsi="Cambria" w:cs="Cambria"/>
          <w:sz w:val="20"/>
          <w:szCs w:val="20"/>
        </w:rPr>
      </w:pPr>
      <w:r>
        <w:rPr>
          <w:rFonts w:cs="Cambria" w:ascii="Cambria" w:hAnsi="Cambria"/>
          <w:sz w:val="20"/>
          <w:szCs w:val="20"/>
        </w:rPr>
        <w:t>9.4</w:t>
        <w:tab/>
        <w:t>Opis warunków podmiotowych i sposobu dokonywania oceny spełniania tych warunków oraz braku podstaw do wykluczenia;</w:t>
        <w:tab/>
      </w:r>
    </w:p>
    <w:p>
      <w:pPr>
        <w:pStyle w:val="Normal"/>
        <w:spacing w:lineRule="auto" w:line="276" w:before="0" w:after="240"/>
        <w:ind w:left="1276" w:hanging="567"/>
        <w:jc w:val="both"/>
        <w:rPr>
          <w:rFonts w:ascii="Cambria" w:hAnsi="Cambria" w:cs="Cambria"/>
          <w:sz w:val="20"/>
          <w:szCs w:val="20"/>
        </w:rPr>
      </w:pPr>
      <w:r>
        <w:rPr>
          <w:rFonts w:cs="Cambria" w:ascii="Cambria" w:hAnsi="Cambria"/>
          <w:sz w:val="20"/>
          <w:szCs w:val="20"/>
        </w:rPr>
        <w:t>9.4.1</w:t>
        <w:tab/>
        <w:t>kompetencji lub uprawnień do prowadzenia określonej działalności zawodowej, o ile wynika to z odrębnych przepisów;</w:t>
      </w:r>
    </w:p>
    <w:p>
      <w:pPr>
        <w:pStyle w:val="Normal"/>
        <w:spacing w:lineRule="auto" w:line="276"/>
        <w:ind w:left="1276" w:hanging="0"/>
        <w:jc w:val="both"/>
        <w:rPr>
          <w:rFonts w:ascii="Cambria" w:hAnsi="Cambria" w:cs="Arial"/>
          <w:sz w:val="20"/>
          <w:szCs w:val="20"/>
          <w:lang w:val="x-none" w:eastAsia="x-none"/>
        </w:rPr>
      </w:pPr>
      <w:r>
        <w:rPr>
          <w:rFonts w:cs="Arial" w:ascii="Cambria" w:hAnsi="Cambria"/>
          <w:sz w:val="20"/>
          <w:szCs w:val="20"/>
          <w:lang w:val="x-none" w:eastAsia="x-none"/>
        </w:rPr>
        <w:t>Zamawiający w tym zakresie nie stawia żadnych wymagań co do złożenia dokumentów wystarczającym jest złożone wraz z ofertą oświadczenie (JEDZ) na podstawie którego zamawiający uzna  że wykonawca posiada na odbiór i zagospodarowanie odpadów oznaczonych kodami wskazanymi w</w:t>
      </w:r>
      <w:r>
        <w:rPr>
          <w:rFonts w:cs="Arial" w:ascii="Cambria" w:hAnsi="Cambria"/>
          <w:sz w:val="20"/>
          <w:szCs w:val="20"/>
          <w:lang w:eastAsia="x-none"/>
        </w:rPr>
        <w:t xml:space="preserve"> pkt. 3.4 </w:t>
      </w:r>
      <w:r>
        <w:rPr>
          <w:rFonts w:cs="Arial" w:ascii="Cambria" w:hAnsi="Cambria"/>
          <w:sz w:val="20"/>
          <w:szCs w:val="20"/>
          <w:lang w:val="x-none" w:eastAsia="x-none"/>
        </w:rPr>
        <w:t xml:space="preserve"> </w:t>
      </w:r>
      <w:r>
        <w:rPr>
          <w:rFonts w:cs="Arial" w:ascii="Cambria" w:hAnsi="Cambria"/>
          <w:sz w:val="20"/>
          <w:szCs w:val="20"/>
          <w:lang w:eastAsia="x-none"/>
        </w:rPr>
        <w:t>SIWZ</w:t>
      </w:r>
      <w:r>
        <w:rPr>
          <w:rFonts w:cs="Arial" w:ascii="Cambria" w:hAnsi="Cambria"/>
          <w:sz w:val="20"/>
          <w:szCs w:val="20"/>
          <w:lang w:val="x-none" w:eastAsia="x-none"/>
        </w:rPr>
        <w:t xml:space="preserve"> ;</w:t>
      </w:r>
    </w:p>
    <w:p>
      <w:pPr>
        <w:pStyle w:val="ListParagraph"/>
        <w:numPr>
          <w:ilvl w:val="0"/>
          <w:numId w:val="42"/>
        </w:numPr>
        <w:tabs>
          <w:tab w:val="clear" w:pos="708"/>
          <w:tab w:val="left" w:pos="1276" w:leader="none"/>
        </w:tabs>
        <w:spacing w:before="0" w:after="240"/>
        <w:jc w:val="both"/>
        <w:rPr>
          <w:rFonts w:ascii="Cambria" w:hAnsi="Cambria"/>
          <w:sz w:val="20"/>
          <w:szCs w:val="20"/>
          <w:lang w:eastAsia="x-none"/>
        </w:rPr>
      </w:pPr>
      <w:r>
        <w:rPr>
          <w:rFonts w:ascii="Cambria" w:hAnsi="Cambria"/>
          <w:sz w:val="20"/>
          <w:szCs w:val="20"/>
          <w:lang w:eastAsia="x-none"/>
        </w:rPr>
        <w:t xml:space="preserve">wpis do rejestru działalności regulowanej w zakresie odbierania odpadów   </w:t>
        <w:br/>
        <w:t>komunalnych od właścicieli nieruchomości  z terenu Gminy Charsznica, o którym</w:t>
        <w:br/>
        <w:t>mowa w art. 9b ustawy z dnia 13 września 1996 roku o utrzymaniu czystości</w:t>
        <w:br/>
        <w:t>i porządku w gminach (tj. Dz.U. z 2020 r. poz. 1439);</w:t>
      </w:r>
    </w:p>
    <w:p>
      <w:pPr>
        <w:pStyle w:val="ListParagraph"/>
        <w:numPr>
          <w:ilvl w:val="0"/>
          <w:numId w:val="42"/>
        </w:numPr>
        <w:tabs>
          <w:tab w:val="clear" w:pos="708"/>
          <w:tab w:val="left" w:pos="1276" w:leader="none"/>
        </w:tabs>
        <w:spacing w:before="0" w:after="240"/>
        <w:jc w:val="both"/>
        <w:rPr>
          <w:rFonts w:ascii="Cambria" w:hAnsi="Cambria"/>
          <w:sz w:val="20"/>
          <w:szCs w:val="20"/>
          <w:lang w:eastAsia="x-none"/>
        </w:rPr>
      </w:pPr>
      <w:r>
        <w:rPr>
          <w:rFonts w:ascii="Cambria" w:hAnsi="Cambria"/>
          <w:sz w:val="20"/>
          <w:szCs w:val="20"/>
        </w:rPr>
        <w:t>wpis do rejestru podmiotów wprowadzających produkty, produkty w opakowaniach i gospodarujących odpadami (tzw. BDO) zgodnie z ustawą z dnia 14 grudnia 2012 roku o odpadach w zakresie transportu odpadów  w zakresie  obejmującym minimum  przedmiot niniejszego zamówienia oraz  zbierania zużytego  sprzętu elektrycznego  i elektronicznego</w:t>
      </w:r>
      <w:r>
        <w:rPr>
          <w:rFonts w:ascii="Cambria" w:hAnsi="Cambria"/>
          <w:sz w:val="20"/>
          <w:szCs w:val="20"/>
          <w:lang w:eastAsia="x-none"/>
        </w:rPr>
        <w:t>;</w:t>
      </w:r>
    </w:p>
    <w:p>
      <w:pPr>
        <w:pStyle w:val="Normal"/>
        <w:tabs>
          <w:tab w:val="clear" w:pos="708"/>
          <w:tab w:val="left" w:pos="1276" w:leader="none"/>
        </w:tabs>
        <w:ind w:left="1276" w:hanging="0"/>
        <w:jc w:val="both"/>
        <w:rPr>
          <w:rFonts w:ascii="Cambria" w:hAnsi="Cambria"/>
          <w:sz w:val="20"/>
          <w:szCs w:val="20"/>
          <w:lang w:eastAsia="x-none"/>
        </w:rPr>
      </w:pPr>
      <w:r>
        <w:rPr>
          <w:rFonts w:ascii="Cambria" w:hAnsi="Cambria"/>
          <w:sz w:val="20"/>
          <w:szCs w:val="20"/>
          <w:lang w:eastAsia="x-none"/>
        </w:rPr>
        <w:t>Uwaga:</w:t>
      </w:r>
    </w:p>
    <w:p>
      <w:pPr>
        <w:pStyle w:val="Normal"/>
        <w:tabs>
          <w:tab w:val="clear" w:pos="708"/>
          <w:tab w:val="left" w:pos="1276" w:leader="none"/>
        </w:tabs>
        <w:ind w:left="1276" w:hanging="0"/>
        <w:jc w:val="both"/>
        <w:rPr>
          <w:rFonts w:ascii="Cambria" w:hAnsi="Cambria"/>
          <w:sz w:val="20"/>
          <w:szCs w:val="20"/>
          <w:lang w:val="x-none" w:eastAsia="x-none"/>
        </w:rPr>
      </w:pPr>
      <w:r>
        <w:rPr>
          <w:rFonts w:ascii="Cambria" w:hAnsi="Cambria"/>
          <w:sz w:val="20"/>
          <w:szCs w:val="20"/>
          <w:lang w:eastAsia="x-none"/>
        </w:rPr>
        <w:t xml:space="preserve">Na odbiór i zagospodarowanie  odpadów gdzie nie określono kodów odpadów wykonawca przedłoży zamawiającemu  dokument uprawniający do wykonania usługi w terminie 7 dni przed rozpoczęciem świadczenia lub w tym terminie zgłosi podwykonawcę który będzie posiadał stosowne uprawnienia. </w:t>
      </w:r>
    </w:p>
    <w:p>
      <w:pPr>
        <w:pStyle w:val="Normal"/>
        <w:spacing w:lineRule="auto" w:line="276" w:before="0" w:after="240"/>
        <w:ind w:left="1276" w:hanging="567"/>
        <w:jc w:val="both"/>
        <w:rPr>
          <w:rFonts w:ascii="Cambria" w:hAnsi="Cambria" w:cs="Cambria"/>
          <w:b/>
          <w:b/>
          <w:bCs/>
          <w:i/>
          <w:i/>
          <w:iCs/>
          <w:sz w:val="20"/>
          <w:szCs w:val="20"/>
        </w:rPr>
      </w:pPr>
      <w:r>
        <w:rPr>
          <w:rFonts w:cs="Cambria" w:ascii="Cambria" w:hAnsi="Cambria"/>
          <w:sz w:val="20"/>
          <w:szCs w:val="20"/>
        </w:rPr>
        <w:t xml:space="preserve"> </w:t>
      </w:r>
      <w:r>
        <w:rPr>
          <w:rFonts w:cs="Cambria" w:ascii="Cambria" w:hAnsi="Cambria"/>
          <w:sz w:val="20"/>
          <w:szCs w:val="20"/>
        </w:rPr>
        <w:t>9.4.2</w:t>
        <w:tab/>
        <w:t xml:space="preserve"> </w:t>
      </w:r>
      <w:r>
        <w:rPr>
          <w:rFonts w:cs="Cambria" w:ascii="Cambria" w:hAnsi="Cambria"/>
          <w:b/>
          <w:bCs/>
          <w:sz w:val="20"/>
          <w:szCs w:val="20"/>
        </w:rPr>
        <w:t>zdolności technicznej lub zawodowej wykonawcy;</w:t>
      </w:r>
    </w:p>
    <w:p>
      <w:pPr>
        <w:pStyle w:val="ListParagraph"/>
        <w:spacing w:lineRule="auto" w:line="276"/>
        <w:ind w:left="1636" w:hanging="0"/>
        <w:rPr>
          <w:rFonts w:ascii="Cambria" w:hAnsi="Cambria" w:cs="Cambria"/>
          <w:sz w:val="20"/>
          <w:szCs w:val="20"/>
        </w:rPr>
      </w:pPr>
      <w:r>
        <w:rPr>
          <w:rFonts w:cs="Cambria" w:ascii="Cambria" w:hAnsi="Cambria"/>
          <w:sz w:val="20"/>
          <w:szCs w:val="20"/>
        </w:rPr>
        <w:t>Na potwierdzenie należy złożyć :</w:t>
      </w:r>
    </w:p>
    <w:p>
      <w:pPr>
        <w:pStyle w:val="ListParagraph"/>
        <w:spacing w:lineRule="auto" w:line="276"/>
        <w:ind w:left="1636" w:hanging="0"/>
        <w:jc w:val="both"/>
        <w:rPr>
          <w:rFonts w:ascii="Cambria" w:hAnsi="Cambria" w:cs="Cambria"/>
          <w:sz w:val="20"/>
          <w:szCs w:val="20"/>
        </w:rPr>
      </w:pPr>
      <w:r>
        <w:rPr>
          <w:rFonts w:cs="Cambria" w:ascii="Cambria" w:hAnsi="Cambria"/>
          <w:sz w:val="20"/>
          <w:szCs w:val="20"/>
        </w:rPr>
        <w:t>Zamawiający w tym zakresie nie stawia żadnych wymagań co do złożenia dokumentów wystarczającym jest złożone wraz z ofertą oświadczenie w (JEDZ) gdzie wykonawca oświadczy, że spełnia wymogi co do sposobu możliwości zrealizowania usługi w sposób opisany w załączniku nr 4.</w:t>
      </w:r>
    </w:p>
    <w:p>
      <w:pPr>
        <w:pStyle w:val="ListParagraph"/>
        <w:spacing w:lineRule="auto" w:line="276"/>
        <w:ind w:left="1636" w:hanging="0"/>
        <w:jc w:val="both"/>
        <w:rPr>
          <w:rFonts w:ascii="Cambria" w:hAnsi="Cambria" w:cs="Cambria"/>
          <w:sz w:val="20"/>
          <w:szCs w:val="20"/>
        </w:rPr>
      </w:pPr>
      <w:r>
        <w:rPr>
          <w:rFonts w:cs="Cambria" w:ascii="Cambria" w:hAnsi="Cambria"/>
          <w:sz w:val="20"/>
          <w:szCs w:val="20"/>
        </w:rPr>
      </w:r>
    </w:p>
    <w:p>
      <w:pPr>
        <w:pStyle w:val="Normal"/>
        <w:widowControl w:val="false"/>
        <w:spacing w:lineRule="auto" w:line="276"/>
        <w:ind w:left="1276" w:hanging="567"/>
        <w:jc w:val="both"/>
        <w:rPr>
          <w:rFonts w:ascii="Cambria" w:hAnsi="Cambria" w:cs="Cambria"/>
          <w:b/>
          <w:b/>
          <w:bCs/>
          <w:sz w:val="20"/>
          <w:szCs w:val="20"/>
        </w:rPr>
      </w:pPr>
      <w:r>
        <w:rPr>
          <w:rFonts w:cs="Cambria" w:ascii="Cambria" w:hAnsi="Cambria"/>
          <w:sz w:val="20"/>
          <w:szCs w:val="20"/>
        </w:rPr>
        <w:t>9.4.3</w:t>
        <w:tab/>
        <w:t xml:space="preserve"> </w:t>
      </w:r>
      <w:r>
        <w:rPr>
          <w:rFonts w:cs="Cambria" w:ascii="Cambria" w:hAnsi="Cambria"/>
          <w:b/>
          <w:bCs/>
          <w:sz w:val="20"/>
          <w:szCs w:val="20"/>
        </w:rPr>
        <w:t xml:space="preserve">sytuacji ekonomicznej lub finansowej </w:t>
      </w:r>
    </w:p>
    <w:p>
      <w:pPr>
        <w:pStyle w:val="Normal"/>
        <w:widowControl w:val="false"/>
        <w:spacing w:lineRule="auto" w:line="276"/>
        <w:ind w:left="1418" w:hanging="0"/>
        <w:jc w:val="both"/>
        <w:rPr>
          <w:rFonts w:ascii="Cambria" w:hAnsi="Cambria" w:cs="Cambria"/>
          <w:sz w:val="20"/>
          <w:szCs w:val="20"/>
          <w:u w:val="single"/>
        </w:rPr>
      </w:pPr>
      <w:r>
        <w:rPr>
          <w:rFonts w:cs="Cambria" w:ascii="Cambria" w:hAnsi="Cambria"/>
          <w:sz w:val="20"/>
          <w:szCs w:val="20"/>
          <w:u w:val="single"/>
        </w:rPr>
        <w:t>Na potwierdzenie należy złożyć:</w:t>
      </w:r>
    </w:p>
    <w:p>
      <w:pPr>
        <w:pStyle w:val="ListParagraph"/>
        <w:widowControl w:val="false"/>
        <w:numPr>
          <w:ilvl w:val="0"/>
          <w:numId w:val="24"/>
        </w:numPr>
        <w:spacing w:lineRule="auto" w:line="276"/>
        <w:jc w:val="both"/>
        <w:rPr>
          <w:rFonts w:ascii="Cambria" w:hAnsi="Cambria" w:cs="Cambria"/>
          <w:sz w:val="20"/>
          <w:szCs w:val="20"/>
        </w:rPr>
      </w:pPr>
      <w:r>
        <w:rPr>
          <w:rFonts w:cs="Cambria" w:ascii="Cambria" w:hAnsi="Cambria"/>
          <w:sz w:val="20"/>
          <w:szCs w:val="20"/>
        </w:rPr>
        <w:t xml:space="preserve">Dokument potwierdzający, że wykonawca jest ubezpieczony od odpowiedzialności cywilnej w zakresie prowadzonej działalności związanej z przedmiotem zamówienia na sumę gwarancyjną określoną przez zamawiającego - to jest na kwotę nie mniejszą niż: 1 000 000,00 zł, </w:t>
      </w:r>
    </w:p>
    <w:p>
      <w:pPr>
        <w:pStyle w:val="ListParagraph"/>
        <w:widowControl w:val="false"/>
        <w:spacing w:lineRule="auto" w:line="276"/>
        <w:ind w:left="1778" w:hanging="0"/>
        <w:jc w:val="both"/>
        <w:rPr>
          <w:rFonts w:ascii="Cambria" w:hAnsi="Cambria" w:cs="Cambria"/>
          <w:b/>
          <w:b/>
          <w:bCs/>
          <w:sz w:val="20"/>
          <w:szCs w:val="20"/>
        </w:rPr>
      </w:pPr>
      <w:r>
        <w:rPr>
          <w:rFonts w:cs="Cambria" w:ascii="Cambria" w:hAnsi="Cambria"/>
          <w:b/>
          <w:bCs/>
          <w:sz w:val="20"/>
          <w:szCs w:val="20"/>
        </w:rPr>
        <w:t xml:space="preserve">Wykonawca zobowiązany jest do wskazania kwoty posiadanego ubezpieczenia w JEDZ natomiast na wezwanie Zamawiającego złoży dokument potwierdzający ubezpieczenie. </w:t>
      </w:r>
    </w:p>
    <w:p>
      <w:pPr>
        <w:pStyle w:val="ListParagraph"/>
        <w:widowControl w:val="false"/>
        <w:spacing w:lineRule="auto" w:line="276"/>
        <w:ind w:left="1778" w:hanging="0"/>
        <w:jc w:val="both"/>
        <w:rPr>
          <w:rFonts w:ascii="Cambria" w:hAnsi="Cambria" w:cs="Cambria"/>
          <w:sz w:val="20"/>
          <w:szCs w:val="20"/>
        </w:rPr>
      </w:pPr>
      <w:r>
        <w:rPr>
          <w:rFonts w:cs="Cambria" w:ascii="Cambria" w:hAnsi="Cambria"/>
          <w:sz w:val="20"/>
          <w:szCs w:val="20"/>
        </w:rPr>
      </w:r>
    </w:p>
    <w:p>
      <w:pPr>
        <w:pStyle w:val="Normal"/>
        <w:spacing w:lineRule="auto" w:line="276"/>
        <w:ind w:left="840" w:hanging="0"/>
        <w:rPr>
          <w:rFonts w:ascii="Cambria" w:hAnsi="Cambria" w:cs="Cambria"/>
          <w:b/>
          <w:b/>
          <w:bCs/>
          <w:sz w:val="20"/>
          <w:szCs w:val="20"/>
        </w:rPr>
      </w:pPr>
      <w:r>
        <w:rPr>
          <w:rFonts w:cs="Cambria" w:ascii="Cambria" w:hAnsi="Cambria"/>
          <w:b/>
          <w:bCs/>
          <w:sz w:val="20"/>
          <w:szCs w:val="20"/>
        </w:rPr>
        <w:t>Uwaga 1</w:t>
      </w:r>
      <w:r>
        <w:rPr>
          <w:rFonts w:cs="Cambria" w:ascii="Cambria" w:hAnsi="Cambria"/>
          <w:sz w:val="20"/>
          <w:szCs w:val="20"/>
        </w:rPr>
        <w:t xml:space="preserve"> - </w:t>
      </w:r>
      <w:r>
        <w:rPr>
          <w:rFonts w:cs="Cambria" w:ascii="Cambria" w:hAnsi="Cambria"/>
          <w:b/>
          <w:bCs/>
          <w:sz w:val="20"/>
          <w:szCs w:val="20"/>
        </w:rPr>
        <w:t>Wymogi w zakresie oświadczenia składanego wraz z ofertą o udostępnieniu zasobów   przez inny podmiot.</w:t>
      </w:r>
    </w:p>
    <w:p>
      <w:pPr>
        <w:pStyle w:val="Normal"/>
        <w:numPr>
          <w:ilvl w:val="0"/>
          <w:numId w:val="10"/>
        </w:numPr>
        <w:spacing w:lineRule="auto" w:line="276"/>
        <w:ind w:left="1276" w:hanging="360"/>
        <w:rPr>
          <w:rFonts w:ascii="Cambria" w:hAnsi="Cambria" w:cs="Cambria"/>
          <w:sz w:val="20"/>
          <w:szCs w:val="20"/>
        </w:rPr>
      </w:pPr>
      <w:r>
        <w:rPr>
          <w:rFonts w:cs="Cambria" w:ascii="Cambria" w:hAnsi="Cambri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pPr>
        <w:pStyle w:val="Normal"/>
        <w:numPr>
          <w:ilvl w:val="0"/>
          <w:numId w:val="10"/>
        </w:numPr>
        <w:spacing w:lineRule="auto" w:line="276"/>
        <w:ind w:left="1276" w:hanging="360"/>
        <w:rPr>
          <w:rFonts w:ascii="Cambria" w:hAnsi="Cambria" w:cs="Cambria"/>
          <w:sz w:val="20"/>
          <w:szCs w:val="20"/>
        </w:rPr>
      </w:pPr>
      <w:r>
        <w:rPr>
          <w:rFonts w:cs="Cambria" w:ascii="Cambria" w:hAnsi="Cambria"/>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pPr>
        <w:pStyle w:val="Normal"/>
        <w:numPr>
          <w:ilvl w:val="0"/>
          <w:numId w:val="10"/>
        </w:numPr>
        <w:spacing w:lineRule="auto" w:line="276"/>
        <w:ind w:left="1276" w:hanging="360"/>
        <w:rPr>
          <w:rFonts w:ascii="Cambria" w:hAnsi="Cambria" w:cs="Cambria"/>
          <w:sz w:val="20"/>
          <w:szCs w:val="20"/>
        </w:rPr>
      </w:pPr>
      <w:r>
        <w:rPr>
          <w:rFonts w:cs="Cambria" w:ascii="Cambria" w:hAnsi="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pPr>
        <w:pStyle w:val="Normal"/>
        <w:numPr>
          <w:ilvl w:val="0"/>
          <w:numId w:val="11"/>
        </w:numPr>
        <w:spacing w:lineRule="auto" w:line="276"/>
        <w:ind w:left="1418" w:hanging="425"/>
        <w:rPr>
          <w:rFonts w:ascii="Cambria" w:hAnsi="Cambria" w:cs="Cambria"/>
          <w:sz w:val="20"/>
          <w:szCs w:val="20"/>
        </w:rPr>
      </w:pPr>
      <w:r>
        <w:rPr>
          <w:rFonts w:cs="Cambria" w:ascii="Cambria" w:hAnsi="Cambria"/>
          <w:sz w:val="20"/>
          <w:szCs w:val="20"/>
        </w:rPr>
        <w:t>zakres dostępnych wykonawcy zasobów innego podmiotu;</w:t>
      </w:r>
    </w:p>
    <w:p>
      <w:pPr>
        <w:pStyle w:val="Normal"/>
        <w:numPr>
          <w:ilvl w:val="0"/>
          <w:numId w:val="11"/>
        </w:numPr>
        <w:spacing w:lineRule="auto" w:line="276"/>
        <w:ind w:left="1418" w:hanging="425"/>
        <w:rPr>
          <w:rFonts w:ascii="Cambria" w:hAnsi="Cambria" w:cs="Cambria"/>
          <w:sz w:val="20"/>
          <w:szCs w:val="20"/>
        </w:rPr>
      </w:pPr>
      <w:r>
        <w:rPr>
          <w:rFonts w:cs="Cambria" w:ascii="Cambria" w:hAnsi="Cambria"/>
          <w:sz w:val="20"/>
          <w:szCs w:val="20"/>
        </w:rPr>
        <w:t xml:space="preserve">sposób wykorzystania zasobów innego podmiotu, przez wykonawcę, przy  wykonywaniu zamówienia publicznego; </w:t>
      </w:r>
    </w:p>
    <w:p>
      <w:pPr>
        <w:pStyle w:val="Normal"/>
        <w:numPr>
          <w:ilvl w:val="0"/>
          <w:numId w:val="11"/>
        </w:numPr>
        <w:spacing w:lineRule="auto" w:line="276"/>
        <w:ind w:left="1418" w:hanging="425"/>
        <w:rPr>
          <w:rFonts w:ascii="Cambria" w:hAnsi="Cambria" w:cs="Cambria"/>
          <w:sz w:val="20"/>
          <w:szCs w:val="20"/>
        </w:rPr>
      </w:pPr>
      <w:r>
        <w:rPr>
          <w:rFonts w:cs="Cambria" w:ascii="Cambria" w:hAnsi="Cambria"/>
          <w:sz w:val="20"/>
          <w:szCs w:val="20"/>
        </w:rPr>
        <w:t xml:space="preserve">zakres i okres udziału innego podmiotu przy wykonywaniu zamówienia publicznego; </w:t>
      </w:r>
    </w:p>
    <w:p>
      <w:pPr>
        <w:pStyle w:val="Normal"/>
        <w:numPr>
          <w:ilvl w:val="0"/>
          <w:numId w:val="11"/>
        </w:numPr>
        <w:spacing w:lineRule="auto" w:line="276"/>
        <w:ind w:left="1418" w:hanging="425"/>
        <w:jc w:val="both"/>
        <w:rPr>
          <w:rFonts w:ascii="Cambria" w:hAnsi="Cambria" w:cs="Arial"/>
          <w:sz w:val="20"/>
          <w:szCs w:val="20"/>
        </w:rPr>
      </w:pPr>
      <w:r>
        <w:rPr>
          <w:rFonts w:cs="Arial" w:ascii="Cambria" w:hAnsi="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6), w odniesieniu do tych podmiotów.  Oświadczeń i dokumenty za zgodność potwierdza podmiot który zasoby udostępnił  </w:t>
      </w:r>
    </w:p>
    <w:p>
      <w:pPr>
        <w:pStyle w:val="Normal"/>
        <w:numPr>
          <w:ilvl w:val="0"/>
          <w:numId w:val="11"/>
        </w:numPr>
        <w:spacing w:lineRule="auto" w:line="276"/>
        <w:ind w:left="1418" w:hanging="425"/>
        <w:jc w:val="both"/>
        <w:rPr>
          <w:rFonts w:ascii="Cambria" w:hAnsi="Cambria" w:cs="Arial"/>
          <w:sz w:val="20"/>
          <w:szCs w:val="20"/>
        </w:rPr>
      </w:pPr>
      <w:r>
        <w:rPr>
          <w:rFonts w:cs="Arial" w:ascii="Cambria" w:hAnsi="Cambria"/>
          <w:sz w:val="20"/>
          <w:szCs w:val="20"/>
          <w:lang w:bidi="pl-PL"/>
        </w:rPr>
        <w:t>Zobowiązanie podmiotu trzeciego lub inny dokument potwierdzający, że wykonawca będzie dysponował niezbędnymi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wskazaną we właściwym rejestrze</w:t>
      </w:r>
    </w:p>
    <w:p>
      <w:pPr>
        <w:pStyle w:val="Normal"/>
        <w:widowControl w:val="false"/>
        <w:numPr>
          <w:ilvl w:val="2"/>
          <w:numId w:val="8"/>
        </w:numPr>
        <w:spacing w:lineRule="auto" w:line="276" w:before="0" w:after="120"/>
        <w:rPr>
          <w:rFonts w:ascii="Cambria" w:hAnsi="Cambria" w:cs="Cambria"/>
          <w:b/>
          <w:b/>
          <w:bCs/>
          <w:i/>
          <w:i/>
          <w:iCs/>
          <w:sz w:val="20"/>
          <w:szCs w:val="20"/>
        </w:rPr>
      </w:pPr>
      <w:r>
        <w:rPr>
          <w:rFonts w:cs="Cambria" w:ascii="Cambria" w:hAnsi="Cambria"/>
          <w:b/>
          <w:bCs/>
          <w:sz w:val="20"/>
          <w:szCs w:val="20"/>
        </w:rPr>
        <w:t>braku podstaw wykluczenia.</w:t>
      </w:r>
    </w:p>
    <w:p>
      <w:pPr>
        <w:pStyle w:val="Normal"/>
        <w:widowControl w:val="false"/>
        <w:spacing w:lineRule="auto" w:line="276" w:before="0" w:after="120"/>
        <w:ind w:left="1418" w:hanging="0"/>
        <w:jc w:val="both"/>
        <w:rPr>
          <w:rFonts w:ascii="Cambria" w:hAnsi="Cambria" w:cs="Cambria"/>
          <w:sz w:val="20"/>
          <w:szCs w:val="20"/>
        </w:rPr>
      </w:pPr>
      <w:r>
        <w:rPr>
          <w:rFonts w:cs="Cambria" w:ascii="Cambria" w:hAnsi="Cambria"/>
          <w:sz w:val="20"/>
          <w:szCs w:val="20"/>
        </w:rPr>
        <w:t>W celu wykazania braku podstaw do wykluczenia z postępowania o udzielenie zamówienia, wykonawca złoży oświadczenie o braku podstaw wykluczenia (jednolity dokument) oraz przedłoży na wezwanie Zamawiającego następujące dokumenty i oświadczenia;</w:t>
      </w:r>
    </w:p>
    <w:p>
      <w:pPr>
        <w:pStyle w:val="Normal"/>
        <w:widowControl w:val="false"/>
        <w:numPr>
          <w:ilvl w:val="0"/>
          <w:numId w:val="36"/>
        </w:numPr>
        <w:spacing w:lineRule="auto" w:line="276"/>
        <w:ind w:left="1418" w:hanging="435"/>
        <w:jc w:val="both"/>
        <w:rPr>
          <w:rFonts w:ascii="Cambria" w:hAnsi="Cambria" w:cs="Arial"/>
          <w:sz w:val="20"/>
          <w:szCs w:val="20"/>
        </w:rPr>
      </w:pPr>
      <w:r>
        <w:rPr>
          <w:rFonts w:cs="Arial" w:ascii="Cambria" w:hAnsi="Cambria"/>
          <w:sz w:val="20"/>
          <w:szCs w:val="20"/>
        </w:rPr>
        <w:t>informacji z Krajowego Rejestru Karnego w zakresie określonym w art. 24 ust. 1 pkt 13, 14 i 21 ustawy wystawionej nie wcześniej niż 6 miesięcy przed upływem terminu składania ofert;</w:t>
      </w:r>
    </w:p>
    <w:p>
      <w:pPr>
        <w:pStyle w:val="Normal"/>
        <w:widowControl w:val="false"/>
        <w:numPr>
          <w:ilvl w:val="0"/>
          <w:numId w:val="36"/>
        </w:numPr>
        <w:spacing w:lineRule="auto" w:line="276"/>
        <w:ind w:left="1418" w:hanging="435"/>
        <w:jc w:val="both"/>
        <w:rPr>
          <w:rFonts w:ascii="Cambria" w:hAnsi="Cambria" w:cs="Arial"/>
          <w:sz w:val="20"/>
          <w:szCs w:val="20"/>
        </w:rPr>
      </w:pPr>
      <w:r>
        <w:rPr>
          <w:rFonts w:cs="Arial" w:ascii="Cambria" w:hAnsi="Cambria"/>
          <w:sz w:val="20"/>
          <w:szCs w:val="20"/>
        </w:rPr>
        <w:t>art. 24 ust. 5 pkt 8 ustawy Zamawiający wykluczy z postępowania o udzielenie zamówienia publicznego wykonawcę, który naruszył obowiązki dotyczące płatności  podatków - wymagany dokument: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widowControl w:val="false"/>
        <w:numPr>
          <w:ilvl w:val="0"/>
          <w:numId w:val="36"/>
        </w:numPr>
        <w:spacing w:lineRule="auto" w:line="276"/>
        <w:ind w:left="1418" w:hanging="435"/>
        <w:jc w:val="both"/>
        <w:rPr>
          <w:rFonts w:ascii="Cambria" w:hAnsi="Cambria" w:cs="Arial"/>
          <w:sz w:val="20"/>
          <w:szCs w:val="20"/>
        </w:rPr>
      </w:pPr>
      <w:r>
        <w:rPr>
          <w:rFonts w:cs="Arial" w:ascii="Cambria" w:hAnsi="Cambria"/>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widowControl w:val="false"/>
        <w:numPr>
          <w:ilvl w:val="0"/>
          <w:numId w:val="36"/>
        </w:numPr>
        <w:spacing w:lineRule="auto" w:line="276"/>
        <w:ind w:left="1418" w:hanging="435"/>
        <w:jc w:val="both"/>
        <w:rPr>
          <w:rFonts w:ascii="Cambria" w:hAnsi="Cambria" w:cs="Arial"/>
          <w:sz w:val="20"/>
          <w:szCs w:val="20"/>
        </w:rPr>
      </w:pPr>
      <w:r>
        <w:rPr>
          <w:rFonts w:cs="Arial" w:ascii="Cambria" w:hAnsi="Cambria"/>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(t.j. Dz.U.2020 poz. 814)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Dz.U.2020 r. poz. 1228);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pPr>
        <w:pStyle w:val="Normal"/>
        <w:widowControl w:val="false"/>
        <w:numPr>
          <w:ilvl w:val="0"/>
          <w:numId w:val="36"/>
        </w:numPr>
        <w:spacing w:lineRule="auto" w:line="276"/>
        <w:ind w:left="1418" w:hanging="435"/>
        <w:jc w:val="both"/>
        <w:rPr>
          <w:rFonts w:ascii="Cambria" w:hAnsi="Cambria" w:cs="Arial"/>
          <w:sz w:val="20"/>
          <w:szCs w:val="20"/>
        </w:rPr>
      </w:pPr>
      <w:r>
        <w:rPr>
          <w:rFonts w:cs="Arial" w:ascii="Cambria" w:hAnsi="Cambria"/>
          <w:sz w:val="20"/>
          <w:szCs w:val="20"/>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br/>
        <w:t>w sprawie spłat tych należności;</w:t>
      </w:r>
    </w:p>
    <w:p>
      <w:pPr>
        <w:pStyle w:val="Normal"/>
        <w:widowControl w:val="false"/>
        <w:numPr>
          <w:ilvl w:val="0"/>
          <w:numId w:val="36"/>
        </w:numPr>
        <w:spacing w:lineRule="auto" w:line="276"/>
        <w:ind w:left="1418" w:hanging="435"/>
        <w:jc w:val="both"/>
        <w:rPr>
          <w:rFonts w:ascii="Cambria" w:hAnsi="Cambria" w:cs="Arial"/>
          <w:sz w:val="20"/>
          <w:szCs w:val="20"/>
        </w:rPr>
      </w:pPr>
      <w:r>
        <w:rPr>
          <w:rFonts w:cs="Arial" w:ascii="Cambria" w:hAnsi="Cambria"/>
          <w:sz w:val="20"/>
          <w:szCs w:val="20"/>
        </w:rPr>
        <w:t>oświadczenia wykonawcy o braku orzeczenia wobec niego tytułem środka zapobiegawczego zakazu ubiegania się o zamówienia publiczne;</w:t>
      </w:r>
    </w:p>
    <w:p>
      <w:pPr>
        <w:pStyle w:val="Normal"/>
        <w:widowControl w:val="false"/>
        <w:numPr>
          <w:ilvl w:val="0"/>
          <w:numId w:val="36"/>
        </w:numPr>
        <w:spacing w:lineRule="auto" w:line="276"/>
        <w:ind w:left="1418" w:hanging="435"/>
        <w:jc w:val="both"/>
        <w:rPr>
          <w:rFonts w:ascii="Cambria" w:hAnsi="Cambria" w:cs="Arial"/>
          <w:sz w:val="20"/>
          <w:szCs w:val="20"/>
        </w:rPr>
      </w:pPr>
      <w:r>
        <w:rPr>
          <w:rFonts w:cs="Arial" w:ascii="Cambria" w:hAnsi="Cambria"/>
          <w:sz w:val="20"/>
          <w:szCs w:val="20"/>
        </w:rPr>
        <w:t xml:space="preserve">oświadczenia wykonawcy o niezaleganiu z opłacaniem podatków i opłat lokalnych, </w:t>
        <w:br/>
        <w:t>o których mowa w ustawie z dnia 12 stycznia 1991 r. o podatkach i opłatach lokalnych (Dz. U. z 2019 r. poz. 1170);</w:t>
      </w:r>
    </w:p>
    <w:p>
      <w:pPr>
        <w:pStyle w:val="Normal"/>
        <w:numPr>
          <w:ilvl w:val="2"/>
          <w:numId w:val="8"/>
        </w:numPr>
        <w:spacing w:lineRule="auto" w:line="276" w:before="0" w:after="120"/>
        <w:ind w:left="1418" w:hanging="567"/>
        <w:jc w:val="both"/>
        <w:rPr>
          <w:rFonts w:ascii="Cambria" w:hAnsi="Cambria" w:cs="Cambria"/>
          <w:sz w:val="20"/>
          <w:szCs w:val="20"/>
        </w:rPr>
      </w:pPr>
      <w:r>
        <w:rPr>
          <w:rFonts w:cs="Cambria" w:ascii="Cambria" w:hAnsi="Cambria"/>
          <w:b/>
          <w:bCs/>
          <w:sz w:val="20"/>
          <w:szCs w:val="20"/>
        </w:rPr>
        <w:t>Jeżeli wykonawca ma siedzibę lub miejsce zamieszkania poza terytorium Rzeczypospolitej Polskiej</w:t>
      </w:r>
      <w:r>
        <w:rPr>
          <w:rFonts w:cs="Cambria" w:ascii="Cambria" w:hAnsi="Cambria"/>
          <w:sz w:val="20"/>
          <w:szCs w:val="20"/>
        </w:rPr>
        <w:t xml:space="preserve"> zamiast dokumentów, o których mowa powyżej w pkt. 9.4.4, składa odpowiednio, że:</w:t>
      </w:r>
    </w:p>
    <w:p>
      <w:pPr>
        <w:pStyle w:val="Normal"/>
        <w:numPr>
          <w:ilvl w:val="0"/>
          <w:numId w:val="9"/>
        </w:numPr>
        <w:spacing w:lineRule="auto" w:line="276"/>
        <w:ind w:left="1418" w:hanging="284"/>
        <w:jc w:val="both"/>
        <w:rPr>
          <w:rFonts w:ascii="Cambria" w:hAnsi="Cambria" w:cs="Cambria"/>
          <w:sz w:val="20"/>
          <w:szCs w:val="20"/>
        </w:rPr>
      </w:pPr>
      <w:r>
        <w:rPr>
          <w:rFonts w:cs="Cambria" w:ascii="Cambria" w:hAnsi="Cambria"/>
          <w:sz w:val="20"/>
          <w:szCs w:val="20"/>
        </w:rPr>
        <w:t>nie otwarto jego likwidacji ani nie ogłoszono upadłości,</w:t>
      </w:r>
    </w:p>
    <w:p>
      <w:pPr>
        <w:pStyle w:val="Normal"/>
        <w:numPr>
          <w:ilvl w:val="0"/>
          <w:numId w:val="9"/>
        </w:numPr>
        <w:spacing w:lineRule="auto" w:line="276"/>
        <w:ind w:left="1418" w:hanging="284"/>
        <w:jc w:val="both"/>
        <w:rPr>
          <w:rFonts w:ascii="Cambria" w:hAnsi="Cambria" w:cs="Cambria"/>
          <w:sz w:val="20"/>
          <w:szCs w:val="20"/>
        </w:rPr>
      </w:pPr>
      <w:r>
        <w:rPr>
          <w:rFonts w:cs="Cambria" w:ascii="Cambria" w:hAnsi="Cambria"/>
          <w:sz w:val="20"/>
          <w:szCs w:val="20"/>
        </w:rPr>
        <w:t>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w:t>
      </w:r>
    </w:p>
    <w:p>
      <w:pPr>
        <w:pStyle w:val="Normal"/>
        <w:numPr>
          <w:ilvl w:val="0"/>
          <w:numId w:val="9"/>
        </w:numPr>
        <w:spacing w:lineRule="auto" w:line="276"/>
        <w:ind w:left="1418" w:hanging="284"/>
        <w:jc w:val="both"/>
        <w:rPr>
          <w:rFonts w:ascii="Cambria" w:hAnsi="Cambria" w:cs="Cambria"/>
          <w:sz w:val="20"/>
          <w:szCs w:val="20"/>
        </w:rPr>
      </w:pPr>
      <w:r>
        <w:rPr>
          <w:rFonts w:cs="Cambria" w:ascii="Cambria" w:hAnsi="Cambria"/>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pPr>
        <w:pStyle w:val="Normal"/>
        <w:numPr>
          <w:ilvl w:val="0"/>
          <w:numId w:val="9"/>
        </w:numPr>
        <w:spacing w:lineRule="auto" w:line="276"/>
        <w:ind w:left="1418" w:hanging="284"/>
        <w:jc w:val="both"/>
        <w:rPr>
          <w:rFonts w:ascii="Cambria" w:hAnsi="Cambria" w:cs="Cambria"/>
          <w:sz w:val="20"/>
          <w:szCs w:val="20"/>
        </w:rPr>
      </w:pPr>
      <w:r>
        <w:rPr>
          <w:rFonts w:cs="Cambria" w:ascii="Cambria" w:hAnsi="Cambria"/>
          <w:sz w:val="20"/>
          <w:szCs w:val="20"/>
        </w:rPr>
        <w:t>Dokumenty o których mowa powyżej w pkt. a), b) powinny być wystawione nie wcześniej niż 6 miesięcy przed upływem terminu składania ofert, a dokument o którym mowa w pkt. c) powinien być wystawiony nie wcześniej niż 3 miesiące przed upływem tego terminu.</w:t>
      </w:r>
    </w:p>
    <w:p>
      <w:pPr>
        <w:pStyle w:val="Normal"/>
        <w:numPr>
          <w:ilvl w:val="0"/>
          <w:numId w:val="9"/>
        </w:numPr>
        <w:spacing w:lineRule="auto" w:line="276"/>
        <w:ind w:left="1418" w:hanging="284"/>
        <w:jc w:val="both"/>
        <w:rPr>
          <w:rFonts w:ascii="Cambria" w:hAnsi="Cambria" w:cs="Cambria"/>
          <w:sz w:val="20"/>
          <w:szCs w:val="20"/>
        </w:rPr>
      </w:pPr>
      <w:r>
        <w:rPr>
          <w:rFonts w:cs="Cambria" w:ascii="Cambria" w:hAnsi="Cambria"/>
          <w:sz w:val="20"/>
          <w:szCs w:val="20"/>
        </w:rPr>
        <w:t>Jeżeli w kraju, w którym wykonawca ma siedzibę lub miejsce zamieszkania lub w</w:t>
      </w:r>
    </w:p>
    <w:p>
      <w:pPr>
        <w:pStyle w:val="Normal"/>
        <w:spacing w:lineRule="auto" w:line="276"/>
        <w:ind w:left="1418" w:hanging="2"/>
        <w:jc w:val="both"/>
        <w:rPr>
          <w:rFonts w:ascii="Cambria" w:hAnsi="Cambria" w:cs="Cambria"/>
          <w:sz w:val="20"/>
          <w:szCs w:val="20"/>
        </w:rPr>
      </w:pPr>
      <w:r>
        <w:rPr>
          <w:rFonts w:cs="Cambria" w:ascii="Cambria" w:hAnsi="Cambria"/>
          <w:sz w:val="20"/>
          <w:szCs w:val="20"/>
        </w:rPr>
        <w:t>kraju, w którym miejsce zamieszkania mają osoby, których dotyczy dokument, wskazany nie wydaje się dokumentu, o których mowa w pkt. a), b), c)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Przepis pkt d) stosuje się odpowiednio.</w:t>
      </w:r>
    </w:p>
    <w:p>
      <w:pPr>
        <w:pStyle w:val="Normal"/>
        <w:spacing w:lineRule="auto" w:line="276"/>
        <w:ind w:left="1418" w:hanging="284"/>
        <w:jc w:val="both"/>
        <w:rPr>
          <w:rFonts w:ascii="Cambria" w:hAnsi="Cambria" w:cs="Cambria"/>
          <w:sz w:val="20"/>
          <w:szCs w:val="20"/>
        </w:rPr>
      </w:pPr>
      <w:r>
        <w:rPr>
          <w:rFonts w:cs="Cambria" w:ascii="Cambria" w:hAnsi="Cambria"/>
          <w:sz w:val="20"/>
          <w:szCs w:val="20"/>
        </w:rPr>
        <w:t>f)</w:t>
        <w:tab/>
        <w:t>Wykonawca mający siedzibę na terytorium Rzeczypospolitej Polskiej, w odniesieniu do osoby mającej miejsce zamieszkania poza terytorium Rzeczypospolitej Polskiej, której dotyczy dokument wskazany w pkt 9.4.4 ppkt a) SIWZ, składa dokument, o którym mowa w pkt 6.7. ppkt 1 SIWZ,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d) zdanie pierwsze stosuje się.</w:t>
      </w:r>
    </w:p>
    <w:p>
      <w:pPr>
        <w:pStyle w:val="Normal"/>
        <w:spacing w:lineRule="auto" w:line="276"/>
        <w:ind w:left="1418" w:hanging="709"/>
        <w:jc w:val="both"/>
        <w:rPr>
          <w:rFonts w:ascii="Cambria" w:hAnsi="Cambria" w:cs="Cambria"/>
          <w:sz w:val="20"/>
          <w:szCs w:val="20"/>
        </w:rPr>
      </w:pPr>
      <w:r>
        <w:rPr>
          <w:rFonts w:cs="Cambria" w:ascii="Cambria" w:hAnsi="Cambria"/>
          <w:sz w:val="20"/>
          <w:szCs w:val="20"/>
        </w:rPr>
        <w:t xml:space="preserve">9.4.6  W celu potwierdzenia braku podstaw do wykluczenia wykonawcy z postępowania, o których mowa w art. 24 ust. 1 pkt 23 ustawy, </w:t>
      </w:r>
      <w:r>
        <w:rPr>
          <w:rFonts w:cs="Cambria" w:ascii="Cambria" w:hAnsi="Cambria"/>
          <w:b/>
          <w:bCs/>
          <w:sz w:val="20"/>
          <w:szCs w:val="20"/>
        </w:rPr>
        <w:t xml:space="preserve">wykonawca w terminie 3 dni </w:t>
      </w:r>
      <w:r>
        <w:rPr>
          <w:rFonts w:cs="Cambria" w:ascii="Cambria" w:hAnsi="Cambria"/>
          <w:sz w:val="20"/>
          <w:szCs w:val="20"/>
        </w:rPr>
        <w:t xml:space="preserve">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 </w:t>
      </w:r>
    </w:p>
    <w:p>
      <w:pPr>
        <w:pStyle w:val="Normal"/>
        <w:spacing w:lineRule="auto" w:line="276"/>
        <w:ind w:left="1418" w:hanging="2"/>
        <w:jc w:val="both"/>
        <w:rPr>
          <w:rFonts w:ascii="Cambria" w:hAnsi="Cambria" w:cs="Cambria"/>
          <w:color w:val="FF0000"/>
          <w:sz w:val="20"/>
          <w:szCs w:val="20"/>
        </w:rPr>
      </w:pPr>
      <w:r>
        <w:rPr>
          <w:rFonts w:cs="Cambria" w:ascii="Cambria" w:hAnsi="Cambria"/>
          <w:b/>
          <w:color w:val="FF0000"/>
          <w:sz w:val="20"/>
          <w:szCs w:val="20"/>
        </w:rPr>
        <w:t>Złożenie oświadczenia wraz z ofertą dopuszczalne jest tylko w przypadku, gdy Wykonawca nie przynależy do żadnej grupy kapitałowej (pkt 1 oświadczenia). Jakakolwiek zmiana sytuacji Wykonawcy w toku  postępowania (włączenie do grupy kapitałowej) będzie powodowała obowiązek aktualizacji takiego oświadczenia po stronie Wykonawcy.</w:t>
      </w:r>
    </w:p>
    <w:p>
      <w:pPr>
        <w:pStyle w:val="Normal"/>
        <w:spacing w:lineRule="auto" w:line="276"/>
        <w:ind w:left="1418" w:hanging="709"/>
        <w:jc w:val="both"/>
        <w:rPr>
          <w:rFonts w:ascii="Cambria" w:hAnsi="Cambria" w:cs="Cambria"/>
          <w:color w:val="548DD4"/>
          <w:sz w:val="20"/>
          <w:szCs w:val="20"/>
        </w:rPr>
      </w:pPr>
      <w:r>
        <w:rPr>
          <w:rFonts w:cs="Cambria" w:ascii="Cambria" w:hAnsi="Cambria"/>
          <w:color w:val="548DD4"/>
          <w:sz w:val="20"/>
          <w:szCs w:val="20"/>
        </w:rPr>
      </w:r>
    </w:p>
    <w:p>
      <w:pPr>
        <w:pStyle w:val="Normal"/>
        <w:numPr>
          <w:ilvl w:val="1"/>
          <w:numId w:val="6"/>
        </w:numPr>
        <w:spacing w:lineRule="auto" w:line="276"/>
        <w:ind w:left="709" w:hanging="425"/>
        <w:jc w:val="both"/>
        <w:rPr>
          <w:rFonts w:ascii="Cambria" w:hAnsi="Cambria" w:cs="Cambria"/>
          <w:b/>
          <w:b/>
          <w:bCs/>
          <w:sz w:val="20"/>
          <w:szCs w:val="20"/>
        </w:rPr>
      </w:pPr>
      <w:r>
        <w:rPr>
          <w:rFonts w:cs="Cambria" w:ascii="Cambria" w:hAnsi="Cambria"/>
          <w:b/>
          <w:bCs/>
          <w:sz w:val="20"/>
          <w:szCs w:val="20"/>
        </w:rPr>
        <w:t>W przypadku wnoszenia oferty wspólnej przez dwa lub więcej podmioty gospodarcze (konsorcja/spółki cywilne) oferta musi spełniać wymagania określone w art. 23 ustawy Prawo zamówień publicznych, w tym:</w:t>
      </w:r>
    </w:p>
    <w:p>
      <w:pPr>
        <w:pStyle w:val="Normal"/>
        <w:numPr>
          <w:ilvl w:val="2"/>
          <w:numId w:val="6"/>
        </w:numPr>
        <w:spacing w:lineRule="auto" w:line="276" w:before="0" w:after="120"/>
        <w:ind w:left="1418" w:hanging="567"/>
        <w:jc w:val="both"/>
        <w:rPr>
          <w:rFonts w:ascii="Cambria" w:hAnsi="Cambria" w:cs="Cambria"/>
          <w:sz w:val="20"/>
          <w:szCs w:val="20"/>
        </w:rPr>
      </w:pPr>
      <w:r>
        <w:rPr>
          <w:rFonts w:cs="Cambria" w:ascii="Cambria" w:hAnsi="Cambria"/>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postępowaniu i zawarcia umowy. W związku z powyższym niezbędne jest przedłożenie w ofercie dokumentu zawierającego pełnomocnictwo w celu ustalenia podmiotu uprawnionego do występowania w imieniu wykonawców w sposób umożliwiający ich identyfikację. </w:t>
      </w:r>
    </w:p>
    <w:p>
      <w:pPr>
        <w:pStyle w:val="Normal"/>
        <w:numPr>
          <w:ilvl w:val="2"/>
          <w:numId w:val="6"/>
        </w:numPr>
        <w:spacing w:lineRule="auto" w:line="276" w:before="0" w:after="120"/>
        <w:ind w:left="1418" w:hanging="567"/>
        <w:jc w:val="both"/>
        <w:rPr>
          <w:rFonts w:ascii="Cambria" w:hAnsi="Cambria" w:cs="Cambria"/>
          <w:sz w:val="20"/>
          <w:szCs w:val="20"/>
        </w:rPr>
      </w:pPr>
      <w:r>
        <w:rPr>
          <w:rFonts w:cs="Cambria" w:ascii="Cambria" w:hAnsi="Cambria"/>
          <w:sz w:val="20"/>
          <w:szCs w:val="20"/>
        </w:rPr>
        <w:t>W przypadku składania ofert przez podmioty występujące wspólnie, warunki podmiotowe o których mowa w pkt. 9.4.2 i 9.4.3 podlegają sumowaniu.</w:t>
      </w:r>
    </w:p>
    <w:p>
      <w:pPr>
        <w:pStyle w:val="Normal"/>
        <w:numPr>
          <w:ilvl w:val="2"/>
          <w:numId w:val="6"/>
        </w:numPr>
        <w:spacing w:lineRule="auto" w:line="276" w:before="0" w:after="120"/>
        <w:ind w:left="1418" w:hanging="567"/>
        <w:jc w:val="both"/>
        <w:rPr>
          <w:rFonts w:ascii="Cambria" w:hAnsi="Cambria" w:cs="Cambria"/>
          <w:sz w:val="20"/>
          <w:szCs w:val="20"/>
        </w:rPr>
      </w:pPr>
      <w:r>
        <w:rPr>
          <w:rFonts w:cs="Cambria" w:ascii="Cambria" w:hAnsi="Cambria"/>
          <w:sz w:val="20"/>
          <w:szCs w:val="20"/>
        </w:rPr>
        <w:t>W celu wykazania braku podstaw do wykluczenia z postępowania o udzielenie zamówienia w pkt. 9.4.4, 9.4.5 i 9.4.6 wymagane jest załączenie do oferty dokumentów dla każdego konsorcjanta oddzielnie.</w:t>
      </w:r>
    </w:p>
    <w:p>
      <w:pPr>
        <w:pStyle w:val="Normal"/>
        <w:widowControl w:val="false"/>
        <w:numPr>
          <w:ilvl w:val="1"/>
          <w:numId w:val="6"/>
        </w:numPr>
        <w:spacing w:lineRule="auto" w:line="276"/>
        <w:ind w:left="709" w:hanging="425"/>
        <w:jc w:val="both"/>
        <w:rPr>
          <w:rFonts w:ascii="Cambria" w:hAnsi="Cambria" w:cs="Cambria"/>
          <w:b/>
          <w:b/>
          <w:bCs/>
          <w:sz w:val="20"/>
          <w:szCs w:val="20"/>
        </w:rPr>
      </w:pPr>
      <w:r>
        <w:rPr>
          <w:rFonts w:cs="Cambria" w:ascii="Cambria" w:hAnsi="Cambria"/>
          <w:b/>
          <w:bCs/>
          <w:sz w:val="20"/>
          <w:szCs w:val="20"/>
        </w:rPr>
        <w:t xml:space="preserve">Zamawiający dokona wstępnej oceny spełnienia wymaganych warunków Wykonawcy którego oferta została najwyżej oceniona na podstawie załączonego oświadczeń. Następnie w wyznaczonym terminie wezwie tego wykonawcę, do złożenia dokumentów potwierdzających informacje w złożonym oświadczeniu. </w:t>
      </w:r>
    </w:p>
    <w:p>
      <w:pPr>
        <w:pStyle w:val="Normal"/>
        <w:widowControl w:val="false"/>
        <w:spacing w:lineRule="auto" w:line="276"/>
        <w:ind w:left="709" w:hanging="0"/>
        <w:jc w:val="both"/>
        <w:rPr>
          <w:rFonts w:ascii="Cambria" w:hAnsi="Cambria" w:cs="Cambria"/>
          <w:b/>
          <w:b/>
          <w:bCs/>
          <w:sz w:val="20"/>
          <w:szCs w:val="20"/>
        </w:rPr>
      </w:pPr>
      <w:r>
        <w:rPr>
          <w:rFonts w:cs="Cambria" w:ascii="Cambria" w:hAnsi="Cambria"/>
          <w:b/>
          <w:bCs/>
          <w:sz w:val="20"/>
          <w:szCs w:val="20"/>
        </w:rPr>
      </w:r>
    </w:p>
    <w:p>
      <w:pPr>
        <w:pStyle w:val="Normal"/>
        <w:widowControl w:val="false"/>
        <w:numPr>
          <w:ilvl w:val="1"/>
          <w:numId w:val="6"/>
        </w:numPr>
        <w:spacing w:lineRule="auto" w:line="276"/>
        <w:ind w:left="709" w:hanging="425"/>
        <w:jc w:val="both"/>
        <w:rPr>
          <w:rFonts w:ascii="Cambria" w:hAnsi="Cambria" w:cs="Cambria"/>
          <w:b/>
          <w:b/>
          <w:bCs/>
          <w:sz w:val="20"/>
          <w:szCs w:val="20"/>
        </w:rPr>
      </w:pPr>
      <w:r>
        <w:rPr>
          <w:rFonts w:cs="Cambria" w:ascii="Cambria" w:hAnsi="Cambria"/>
          <w:b/>
          <w:bCs/>
          <w:sz w:val="20"/>
          <w:szCs w:val="20"/>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opublikowania ogłoszenia o zamówieniu w Dzienniku Urzędowym Unii Europejskiej lub BZP</w:t>
      </w:r>
    </w:p>
    <w:p>
      <w:pPr>
        <w:pStyle w:val="Normal"/>
        <w:keepNext w:val="true"/>
        <w:numPr>
          <w:ilvl w:val="0"/>
          <w:numId w:val="0"/>
        </w:numPr>
        <w:tabs>
          <w:tab w:val="clear" w:pos="708"/>
          <w:tab w:val="left" w:pos="426" w:leader="none"/>
        </w:tabs>
        <w:spacing w:lineRule="auto" w:line="276" w:before="240" w:after="120"/>
        <w:ind w:left="426" w:hanging="426"/>
        <w:outlineLvl w:val="3"/>
        <w:rPr>
          <w:rFonts w:ascii="Cambria" w:hAnsi="Cambria" w:cs="Cambria"/>
          <w:b/>
          <w:b/>
          <w:bCs/>
          <w:sz w:val="20"/>
          <w:szCs w:val="20"/>
          <w:u w:val="single"/>
        </w:rPr>
      </w:pPr>
      <w:r>
        <w:rPr>
          <w:rFonts w:cs="Cambria" w:ascii="Cambria" w:hAnsi="Cambria"/>
          <w:b/>
          <w:bCs/>
          <w:sz w:val="20"/>
          <w:szCs w:val="20"/>
        </w:rPr>
        <w:t>10</w:t>
        <w:tab/>
      </w:r>
      <w:r>
        <w:rPr>
          <w:rFonts w:cs="Cambria" w:ascii="Cambria" w:hAnsi="Cambria"/>
          <w:b/>
          <w:bCs/>
          <w:sz w:val="20"/>
          <w:szCs w:val="20"/>
          <w:u w:val="single"/>
        </w:rPr>
        <w:t>Warunki wykluczające z udziału w postępowaniu.</w:t>
      </w:r>
    </w:p>
    <w:p>
      <w:pPr>
        <w:pStyle w:val="Normal"/>
        <w:spacing w:lineRule="auto" w:line="276" w:before="0" w:after="120"/>
        <w:ind w:left="405" w:hanging="0"/>
        <w:jc w:val="both"/>
        <w:rPr>
          <w:rFonts w:ascii="Cambria" w:hAnsi="Cambria" w:cs="Arial"/>
          <w:sz w:val="20"/>
          <w:szCs w:val="20"/>
        </w:rPr>
      </w:pPr>
      <w:bookmarkStart w:id="4" w:name="_Hlk531947677"/>
      <w:bookmarkEnd w:id="4"/>
      <w:r>
        <w:rPr>
          <w:rFonts w:cs="Arial" w:ascii="Cambria" w:hAnsi="Cambria"/>
          <w:sz w:val="20"/>
          <w:szCs w:val="20"/>
        </w:rPr>
        <w:t>Z postępowania o udzielenie zamówienia wyklucza się wykonawców w przypadku nie potwierdzenia spełnienia warunków udziału w postepowaniu określonych w pkt. 9.4. oraz w przypadku nie wykazania braku podstaw do wykluczenia określonego w pkt. 9.4.4 – 9.4.6</w:t>
      </w:r>
    </w:p>
    <w:p>
      <w:pPr>
        <w:pStyle w:val="Normal"/>
        <w:keepNext w:val="true"/>
        <w:numPr>
          <w:ilvl w:val="0"/>
          <w:numId w:val="0"/>
        </w:numPr>
        <w:tabs>
          <w:tab w:val="clear" w:pos="708"/>
          <w:tab w:val="left" w:pos="360" w:leader="none"/>
        </w:tabs>
        <w:spacing w:lineRule="auto" w:line="276" w:before="240" w:after="120"/>
        <w:ind w:left="360" w:hanging="360"/>
        <w:outlineLvl w:val="3"/>
        <w:rPr>
          <w:rFonts w:ascii="Cambria" w:hAnsi="Cambria" w:cs="Cambria"/>
          <w:b/>
          <w:b/>
          <w:bCs/>
          <w:sz w:val="20"/>
          <w:szCs w:val="20"/>
          <w:u w:val="single"/>
        </w:rPr>
      </w:pPr>
      <w:r>
        <w:rPr>
          <w:rFonts w:cs="Cambria" w:ascii="Cambria" w:hAnsi="Cambria"/>
          <w:b/>
          <w:bCs/>
          <w:sz w:val="20"/>
          <w:szCs w:val="20"/>
        </w:rPr>
        <w:t>11</w:t>
        <w:tab/>
      </w:r>
      <w:r>
        <w:rPr>
          <w:rFonts w:cs="Cambria" w:ascii="Cambria" w:hAnsi="Cambria"/>
          <w:b/>
          <w:bCs/>
          <w:sz w:val="20"/>
          <w:szCs w:val="20"/>
          <w:u w:val="single"/>
        </w:rPr>
        <w:t>Dodatkowe wymagania od Wykonawców.</w:t>
      </w:r>
    </w:p>
    <w:p>
      <w:pPr>
        <w:pStyle w:val="Normal"/>
        <w:numPr>
          <w:ilvl w:val="0"/>
          <w:numId w:val="7"/>
        </w:numPr>
        <w:spacing w:lineRule="auto" w:line="276" w:before="0" w:after="120"/>
        <w:ind w:left="993" w:hanging="567"/>
        <w:jc w:val="both"/>
        <w:rPr>
          <w:rFonts w:ascii="Cambria" w:hAnsi="Cambria" w:cs="Cambria"/>
          <w:sz w:val="20"/>
          <w:szCs w:val="20"/>
        </w:rPr>
      </w:pPr>
      <w:r>
        <w:rPr>
          <w:rFonts w:cs="Cambria" w:ascii="Cambria" w:hAnsi="Cambria"/>
          <w:sz w:val="20"/>
          <w:szCs w:val="20"/>
        </w:rPr>
        <w:t>Wykonawca, który zamierza powierzyć wykonanie część usługi innej firmie (podwykonawcy) jest zobowiązany do:</w:t>
      </w:r>
    </w:p>
    <w:p>
      <w:pPr>
        <w:pStyle w:val="Normal"/>
        <w:tabs>
          <w:tab w:val="clear" w:pos="708"/>
          <w:tab w:val="left" w:pos="1843" w:leader="none"/>
        </w:tabs>
        <w:spacing w:lineRule="auto" w:line="276" w:before="0" w:after="120"/>
        <w:ind w:left="1843" w:hanging="850"/>
        <w:jc w:val="both"/>
        <w:textAlignment w:val="baseline"/>
        <w:rPr>
          <w:rFonts w:ascii="Cambria" w:hAnsi="Cambria" w:cs="Cambria"/>
          <w:sz w:val="20"/>
          <w:szCs w:val="20"/>
        </w:rPr>
      </w:pPr>
      <w:r>
        <w:rPr>
          <w:rFonts w:cs="Cambria" w:ascii="Cambria" w:hAnsi="Cambria"/>
          <w:sz w:val="20"/>
          <w:szCs w:val="20"/>
        </w:rPr>
        <w:t>11.1.1.</w:t>
        <w:tab/>
        <w:t>określenia w złożonej ofercie informacji jaka część przedmiotu zamówienia będzie realizowana przez podwykonawców z podaniem jego danych jeżeli są znane .</w:t>
      </w:r>
    </w:p>
    <w:p>
      <w:pPr>
        <w:pStyle w:val="Normal"/>
        <w:tabs>
          <w:tab w:val="clear" w:pos="708"/>
          <w:tab w:val="left" w:pos="1843" w:leader="none"/>
        </w:tabs>
        <w:spacing w:lineRule="auto" w:line="276" w:before="0" w:after="120"/>
        <w:ind w:left="1843" w:hanging="850"/>
        <w:jc w:val="both"/>
        <w:textAlignment w:val="baseline"/>
        <w:rPr>
          <w:rFonts w:ascii="Cambria" w:hAnsi="Cambria" w:cs="Cambria"/>
          <w:sz w:val="20"/>
          <w:szCs w:val="20"/>
        </w:rPr>
      </w:pPr>
      <w:r>
        <w:rPr>
          <w:rFonts w:cs="Cambria" w:ascii="Cambria" w:hAnsi="Cambria"/>
          <w:sz w:val="20"/>
          <w:szCs w:val="20"/>
        </w:rPr>
        <w:t>11.1.2.</w:t>
        <w:tab/>
        <w:t>Zamawiający nie wymaga aby Wykonawca składał dokumenty lub oświadczenia o braku podstaw do wykluczenia odnoszące się do podwykonawcy który nie udostępnił swoich  zasobów.</w:t>
      </w:r>
    </w:p>
    <w:p>
      <w:pPr>
        <w:pStyle w:val="Normal"/>
        <w:tabs>
          <w:tab w:val="clear" w:pos="708"/>
          <w:tab w:val="left" w:pos="1843" w:leader="none"/>
        </w:tabs>
        <w:spacing w:lineRule="auto" w:line="276" w:before="0" w:after="120"/>
        <w:ind w:left="1843" w:hanging="850"/>
        <w:jc w:val="both"/>
        <w:textAlignment w:val="baseline"/>
        <w:rPr>
          <w:rFonts w:ascii="Cambria" w:hAnsi="Cambria" w:cs="Cambria"/>
          <w:sz w:val="20"/>
          <w:szCs w:val="20"/>
        </w:rPr>
      </w:pPr>
      <w:r>
        <w:rPr>
          <w:rFonts w:cs="Cambria" w:ascii="Cambria" w:hAnsi="Cambria"/>
          <w:sz w:val="20"/>
          <w:szCs w:val="20"/>
        </w:rPr>
        <w:t>11.1.3.</w:t>
        <w:tab/>
        <w:t>Za zgodą Zamawiającego Wykonawca może w trakcie realizacji zamówienia zgłosić nowych podwykonawców do realizacji zamówienia</w:t>
      </w:r>
    </w:p>
    <w:p>
      <w:pPr>
        <w:pStyle w:val="Normal"/>
        <w:tabs>
          <w:tab w:val="clear" w:pos="708"/>
          <w:tab w:val="left" w:pos="1843" w:leader="none"/>
        </w:tabs>
        <w:spacing w:lineRule="auto" w:line="276" w:before="0" w:after="120"/>
        <w:jc w:val="both"/>
        <w:textAlignment w:val="baseline"/>
        <w:rPr>
          <w:rFonts w:ascii="Cambria" w:hAnsi="Cambria" w:cs="Cambria"/>
          <w:b/>
          <w:b/>
          <w:bCs/>
          <w:sz w:val="20"/>
          <w:szCs w:val="20"/>
        </w:rPr>
      </w:pPr>
      <w:r>
        <w:rPr>
          <w:rFonts w:cs="Cambria" w:ascii="Cambria" w:hAnsi="Cambria"/>
          <w:b/>
          <w:bCs/>
          <w:sz w:val="20"/>
          <w:szCs w:val="20"/>
        </w:rPr>
        <w:t xml:space="preserve">12   </w:t>
      </w:r>
      <w:r>
        <w:rPr>
          <w:rFonts w:cs="Cambria" w:ascii="Cambria" w:hAnsi="Cambria"/>
          <w:b/>
          <w:bCs/>
          <w:sz w:val="20"/>
          <w:szCs w:val="20"/>
          <w:u w:val="single"/>
        </w:rPr>
        <w:t>Informacje dotyczące warunków składania ofert</w:t>
      </w:r>
    </w:p>
    <w:p>
      <w:pPr>
        <w:pStyle w:val="Normal"/>
        <w:tabs>
          <w:tab w:val="clear" w:pos="708"/>
          <w:tab w:val="left" w:pos="993" w:leader="none"/>
        </w:tabs>
        <w:spacing w:lineRule="auto" w:line="276" w:before="0" w:after="120"/>
        <w:ind w:left="993" w:hanging="567"/>
        <w:rPr>
          <w:rFonts w:ascii="Cambria" w:hAnsi="Cambria" w:cs="Cambria"/>
          <w:sz w:val="20"/>
          <w:szCs w:val="20"/>
        </w:rPr>
      </w:pPr>
      <w:r>
        <w:rPr>
          <w:rFonts w:eastAsia="Batang" w:cs="Cambria" w:ascii="Cambria" w:hAnsi="Cambria"/>
          <w:sz w:val="20"/>
          <w:szCs w:val="20"/>
        </w:rPr>
        <w:t>12.1.</w:t>
        <w:tab/>
      </w:r>
      <w:r>
        <w:rPr>
          <w:rFonts w:cs="Cambria" w:ascii="Cambria" w:hAnsi="Cambria"/>
          <w:sz w:val="20"/>
          <w:szCs w:val="20"/>
        </w:rPr>
        <w:t>Niniejsza specyfikacja oraz wszystkie dokumenty do niej dołączone mogą być użyte jedynie w celu sporządzenia oferty.</w:t>
      </w:r>
    </w:p>
    <w:p>
      <w:pPr>
        <w:pStyle w:val="Normal"/>
        <w:tabs>
          <w:tab w:val="clear" w:pos="708"/>
          <w:tab w:val="left" w:pos="993" w:leader="none"/>
        </w:tabs>
        <w:spacing w:lineRule="auto" w:line="276" w:before="0" w:after="120"/>
        <w:ind w:left="993" w:hanging="567"/>
        <w:jc w:val="both"/>
        <w:rPr>
          <w:rFonts w:ascii="Cambria" w:hAnsi="Cambria" w:cs="Cambria"/>
          <w:sz w:val="20"/>
          <w:szCs w:val="20"/>
        </w:rPr>
      </w:pPr>
      <w:r>
        <w:rPr>
          <w:rFonts w:cs="Cambria" w:ascii="Cambria" w:hAnsi="Cambria"/>
          <w:sz w:val="20"/>
          <w:szCs w:val="20"/>
        </w:rPr>
        <w:t>12.2.</w:t>
        <w:tab/>
        <w:t xml:space="preserve">Wykonawca przedstawia ofertę zgodnie z wymaganiami określonymi w niniejszej  specyfikacji.  </w:t>
      </w:r>
    </w:p>
    <w:p>
      <w:pPr>
        <w:pStyle w:val="Normal"/>
        <w:spacing w:lineRule="auto" w:line="276" w:before="0" w:after="120"/>
        <w:ind w:left="851" w:hanging="425"/>
        <w:jc w:val="both"/>
        <w:rPr>
          <w:rFonts w:ascii="Cambria" w:hAnsi="Cambria" w:eastAsia="Batang"/>
          <w:sz w:val="20"/>
          <w:szCs w:val="20"/>
        </w:rPr>
      </w:pPr>
      <w:r>
        <w:rPr>
          <w:rFonts w:eastAsia="Batang" w:cs="Cambria" w:ascii="Cambria" w:hAnsi="Cambria"/>
          <w:sz w:val="20"/>
          <w:szCs w:val="20"/>
        </w:rPr>
        <w:t xml:space="preserve"> </w:t>
      </w:r>
      <w:r>
        <w:rPr>
          <w:rFonts w:eastAsia="Batang" w:cs="Cambria" w:ascii="Cambria" w:hAnsi="Cambria"/>
          <w:sz w:val="20"/>
          <w:szCs w:val="20"/>
        </w:rPr>
        <w:t xml:space="preserve">12.3  </w:t>
      </w:r>
      <w:r>
        <w:rPr>
          <w:rFonts w:cs="Cambria" w:ascii="Cambria" w:hAnsi="Cambria"/>
          <w:sz w:val="20"/>
          <w:szCs w:val="20"/>
        </w:rPr>
        <w:t>Wykonawca ponosi wszystkie koszty związane z przygotowaniem i złożeniem oferty.</w:t>
      </w:r>
    </w:p>
    <w:p>
      <w:pPr>
        <w:pStyle w:val="Normal"/>
        <w:keepNext w:val="true"/>
        <w:numPr>
          <w:ilvl w:val="0"/>
          <w:numId w:val="0"/>
        </w:numPr>
        <w:tabs>
          <w:tab w:val="clear" w:pos="708"/>
          <w:tab w:val="left" w:pos="360" w:leader="none"/>
        </w:tabs>
        <w:spacing w:lineRule="auto" w:line="276" w:before="120" w:after="60"/>
        <w:ind w:left="426" w:hanging="426"/>
        <w:outlineLvl w:val="3"/>
        <w:rPr>
          <w:rFonts w:ascii="Cambria" w:hAnsi="Cambria" w:cs="Cambria"/>
          <w:b/>
          <w:b/>
          <w:bCs/>
          <w:sz w:val="20"/>
          <w:szCs w:val="20"/>
          <w:u w:val="single"/>
        </w:rPr>
      </w:pPr>
      <w:r>
        <w:rPr>
          <w:rFonts w:cs="Cambria" w:ascii="Cambria" w:hAnsi="Cambria"/>
          <w:b/>
          <w:bCs/>
          <w:sz w:val="20"/>
          <w:szCs w:val="20"/>
        </w:rPr>
        <w:t>13</w:t>
        <w:tab/>
        <w:tab/>
      </w:r>
      <w:bookmarkStart w:id="5" w:name="_Hlk169353"/>
      <w:r>
        <w:rPr>
          <w:rFonts w:cs="Arial" w:ascii="Cambria" w:hAnsi="Cambria"/>
          <w:b/>
          <w:bCs/>
          <w:sz w:val="20"/>
          <w:szCs w:val="20"/>
          <w:u w:val="single"/>
        </w:rPr>
        <w:t>wykaz oświadczeń lub dokumentów, potwierdzających spełnianie warunków udziału w postępowaniu oraz brak podstaw wykluczenia sporządzone pod rygorem nieważności, w postaci elektronicznej, opatrzonej kwalifikowanym podpisem elektronicznym</w:t>
      </w:r>
      <w:bookmarkEnd w:id="5"/>
      <w:r>
        <w:rPr>
          <w:rFonts w:cs="Arial" w:ascii="Cambria" w:hAnsi="Cambria"/>
          <w:b/>
          <w:bCs/>
          <w:sz w:val="20"/>
          <w:szCs w:val="20"/>
          <w:u w:val="single"/>
        </w:rPr>
        <w:t>;</w:t>
      </w:r>
    </w:p>
    <w:tbl>
      <w:tblPr>
        <w:tblW w:w="9214" w:type="dxa"/>
        <w:jc w:val="left"/>
        <w:tblInd w:w="69" w:type="dxa"/>
        <w:tblLayout w:type="fixed"/>
        <w:tblCellMar>
          <w:top w:w="0" w:type="dxa"/>
          <w:left w:w="45" w:type="dxa"/>
          <w:bottom w:w="0" w:type="dxa"/>
          <w:right w:w="70" w:type="dxa"/>
        </w:tblCellMar>
        <w:tblLook w:firstRow="0" w:noVBand="0" w:lastRow="0" w:firstColumn="0" w:lastColumn="0" w:noHBand="0" w:val="0000"/>
      </w:tblPr>
      <w:tblGrid>
        <w:gridCol w:w="630"/>
        <w:gridCol w:w="8583"/>
      </w:tblGrid>
      <w:tr>
        <w:trPr>
          <w:trHeight w:val="480" w:hRule="atLeast"/>
        </w:trPr>
        <w:tc>
          <w:tcPr>
            <w:tcW w:w="9213" w:type="dxa"/>
            <w:gridSpan w:val="2"/>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left="72" w:right="140" w:hanging="0"/>
              <w:jc w:val="center"/>
              <w:rPr>
                <w:rFonts w:ascii="Cambria" w:hAnsi="Cambria" w:eastAsia="Batang" w:cs="Cambria"/>
                <w:b/>
                <w:b/>
                <w:bCs/>
                <w:sz w:val="20"/>
                <w:szCs w:val="20"/>
              </w:rPr>
            </w:pPr>
            <w:r>
              <w:rPr>
                <w:rFonts w:eastAsia="Batang" w:cs="Cambria" w:ascii="Cambria" w:hAnsi="Cambria"/>
                <w:b/>
                <w:bCs/>
                <w:sz w:val="20"/>
                <w:szCs w:val="20"/>
              </w:rPr>
              <w:t xml:space="preserve">13.1. </w:t>
            </w:r>
            <w:r>
              <w:rPr>
                <w:rFonts w:eastAsia="Batang" w:cs="Arial" w:ascii="Cambria" w:hAnsi="Cambria"/>
                <w:b/>
                <w:sz w:val="20"/>
                <w:szCs w:val="20"/>
              </w:rPr>
              <w:t>W terminie wyznaczonym na składnie ofert należy złożyć;</w:t>
            </w:r>
          </w:p>
        </w:tc>
      </w:tr>
      <w:tr>
        <w:trPr>
          <w:trHeight w:val="4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numPr>
                <w:ilvl w:val="0"/>
                <w:numId w:val="15"/>
              </w:numPr>
              <w:spacing w:lineRule="auto" w:line="276" w:before="40" w:after="40"/>
              <w:ind w:left="180" w:hanging="230"/>
              <w:jc w:val="both"/>
              <w:rPr>
                <w:rFonts w:ascii="Cambria" w:hAnsi="Cambria" w:eastAsia="Batang" w:cs="Cambria"/>
                <w:sz w:val="20"/>
                <w:szCs w:val="20"/>
              </w:rPr>
            </w:pPr>
            <w:r>
              <w:rPr>
                <w:rFonts w:eastAsia="Batang" w:cs="Cambria" w:ascii="Cambria" w:hAnsi="Cambria"/>
                <w:sz w:val="20"/>
                <w:szCs w:val="20"/>
              </w:rPr>
              <w:t xml:space="preserve"> </w:t>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eastAsia="Batang" w:cs="Tahoma"/>
                <w:sz w:val="20"/>
                <w:szCs w:val="20"/>
              </w:rPr>
            </w:pPr>
            <w:r>
              <w:rPr>
                <w:rFonts w:eastAsia="Batang" w:cs="Tahoma" w:ascii="Cambria" w:hAnsi="Cambria"/>
                <w:sz w:val="20"/>
                <w:szCs w:val="20"/>
              </w:rPr>
              <w:t>Ofertę cenową zgodną z załączonym  formularzem ofertowym, którego wzór stanowi załącznik  Nr 1 do niniejszej SIWZ.</w:t>
            </w:r>
          </w:p>
          <w:p>
            <w:pPr>
              <w:pStyle w:val="Normal"/>
              <w:widowControl w:val="false"/>
              <w:spacing w:lineRule="auto" w:line="276" w:before="40" w:after="40"/>
              <w:ind w:right="140" w:hanging="0"/>
              <w:jc w:val="both"/>
              <w:rPr>
                <w:rFonts w:ascii="Cambria" w:hAnsi="Cambria" w:eastAsia="Batang" w:cs="Arial"/>
                <w:sz w:val="20"/>
                <w:szCs w:val="20"/>
              </w:rPr>
            </w:pPr>
            <w:r>
              <w:rPr>
                <w:rFonts w:eastAsia="Batang" w:cs="Arial" w:ascii="Cambria" w:hAnsi="Cambria"/>
                <w:sz w:val="20"/>
                <w:szCs w:val="20"/>
              </w:rPr>
              <w:t xml:space="preserve">Ilości odpadów wskazane w formularzu służą jedynie do porównania ofert. </w:t>
            </w:r>
          </w:p>
        </w:tc>
      </w:tr>
      <w:tr>
        <w:trPr>
          <w:trHeight w:val="4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numPr>
                <w:ilvl w:val="0"/>
                <w:numId w:val="15"/>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eastAsia="Batang" w:cs="Arial"/>
                <w:sz w:val="20"/>
                <w:szCs w:val="20"/>
              </w:rPr>
            </w:pPr>
            <w:r>
              <w:rPr>
                <w:rFonts w:eastAsia="Batang" w:cs="Arial" w:ascii="Cambria" w:hAnsi="Cambria"/>
                <w:sz w:val="20"/>
                <w:szCs w:val="20"/>
              </w:rPr>
              <w:t xml:space="preserve">Pełnomocnictwo - Jeżeli oferta wraz z oświadczeniami składana jest przez pełnomocnika należy do oferty załączyć pełnomocnictwo upoważniające pełnomocnika do tej czynności. </w:t>
            </w:r>
          </w:p>
        </w:tc>
      </w:tr>
      <w:tr>
        <w:trPr>
          <w:trHeight w:val="4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numPr>
                <w:ilvl w:val="0"/>
                <w:numId w:val="15"/>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eastAsia="Batang" w:cs="Arial"/>
                <w:sz w:val="20"/>
                <w:szCs w:val="20"/>
              </w:rPr>
            </w:pPr>
            <w:r>
              <w:rPr>
                <w:rFonts w:eastAsia="Batang" w:cs="Arial" w:ascii="Cambria" w:hAnsi="Cambria"/>
                <w:sz w:val="20"/>
                <w:szCs w:val="20"/>
              </w:rPr>
              <w:t>Wykonawca, który polega na zasobach innych podmiotów składa wraz z ofertą oświadczenie podmiotu o udostępnieniu zasobów wskazujące na okoliczności opisane w „Uwaga 1 pkt a) do d)”.</w:t>
            </w:r>
          </w:p>
        </w:tc>
      </w:tr>
      <w:tr>
        <w:trPr>
          <w:trHeight w:val="4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numPr>
                <w:ilvl w:val="0"/>
                <w:numId w:val="15"/>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eastAsia="Batang" w:cs="Arial"/>
                <w:sz w:val="20"/>
                <w:szCs w:val="20"/>
              </w:rPr>
            </w:pPr>
            <w:r>
              <w:rPr>
                <w:rFonts w:eastAsia="Batang" w:cs="Arial" w:ascii="Cambria" w:hAnsi="Cambria"/>
                <w:sz w:val="20"/>
                <w:szCs w:val="20"/>
              </w:rPr>
              <w:t>Dowód wniesienia wadium jeżeli wadium zostało wniesione w innej formie niż pieniężnej</w:t>
            </w:r>
          </w:p>
        </w:tc>
      </w:tr>
      <w:tr>
        <w:trPr>
          <w:trHeight w:val="4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numPr>
                <w:ilvl w:val="0"/>
                <w:numId w:val="15"/>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eastAsia="Batang" w:cs="Arial"/>
                <w:sz w:val="20"/>
                <w:szCs w:val="20"/>
              </w:rPr>
            </w:pPr>
            <w:r>
              <w:rPr>
                <w:rFonts w:eastAsia="Batang" w:cs="Arial" w:ascii="Cambria" w:hAnsi="Cambria"/>
                <w:sz w:val="20"/>
                <w:szCs w:val="20"/>
              </w:rPr>
              <w:t>JEDZ jako własne oświadczenie Wykonawcy p</w:t>
            </w:r>
            <w:r>
              <w:rPr>
                <w:rFonts w:eastAsia="Batang" w:cs="Arial" w:ascii="Cambria" w:hAnsi="Cambria"/>
                <w:bCs/>
                <w:sz w:val="20"/>
                <w:szCs w:val="20"/>
              </w:rPr>
              <w:t>od rygorem nieważności, w postaci</w:t>
            </w:r>
            <w:r>
              <w:rPr>
                <w:rFonts w:eastAsia="Batang" w:cs="Arial" w:ascii="Cambria" w:hAnsi="Cambria"/>
                <w:sz w:val="20"/>
                <w:szCs w:val="20"/>
              </w:rPr>
              <w:t>,</w:t>
            </w:r>
          </w:p>
          <w:p>
            <w:pPr>
              <w:pStyle w:val="Normal"/>
              <w:widowControl w:val="false"/>
              <w:spacing w:lineRule="auto" w:line="276" w:before="40" w:after="40"/>
              <w:ind w:right="140" w:hanging="0"/>
              <w:jc w:val="both"/>
              <w:rPr>
                <w:rFonts w:ascii="Cambria" w:hAnsi="Cambria" w:eastAsia="Batang" w:cs="Arial"/>
                <w:sz w:val="20"/>
                <w:szCs w:val="20"/>
              </w:rPr>
            </w:pPr>
            <w:r>
              <w:rPr>
                <w:rFonts w:eastAsia="Batang" w:cs="Arial" w:ascii="Cambria" w:hAnsi="Cambria"/>
                <w:sz w:val="20"/>
                <w:szCs w:val="20"/>
              </w:rPr>
              <w:t>JEDZ dla każdego z podmiotów na zasobach, których Wykonawca polega, o ile wykonawca polega na zasobach innych podmiotów,</w:t>
            </w:r>
          </w:p>
          <w:p>
            <w:pPr>
              <w:pStyle w:val="Normal"/>
              <w:widowControl w:val="false"/>
              <w:spacing w:lineRule="auto" w:line="276" w:before="40" w:after="40"/>
              <w:ind w:right="140" w:hanging="0"/>
              <w:jc w:val="both"/>
              <w:rPr>
                <w:rFonts w:ascii="Cambria" w:hAnsi="Cambria" w:eastAsia="Batang" w:cs="Arial"/>
                <w:sz w:val="20"/>
                <w:szCs w:val="20"/>
              </w:rPr>
            </w:pPr>
            <w:r>
              <w:rPr>
                <w:rFonts w:eastAsia="Batang" w:cs="Arial" w:ascii="Cambria" w:hAnsi="Cambria"/>
                <w:sz w:val="20"/>
                <w:szCs w:val="20"/>
              </w:rPr>
              <w:t>JEDZ dla każdego z wykonawców wspólnie ubiegających się o udzielenie zamówienia, w przypadku wykonawców wspólnie ubiegających się o udzielenie zamówienia,</w:t>
            </w:r>
          </w:p>
        </w:tc>
      </w:tr>
      <w:tr>
        <w:trPr>
          <w:trHeight w:val="658" w:hRule="atLeast"/>
        </w:trPr>
        <w:tc>
          <w:tcPr>
            <w:tcW w:w="9213" w:type="dxa"/>
            <w:gridSpan w:val="2"/>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hanging="257"/>
              <w:jc w:val="both"/>
              <w:rPr>
                <w:rFonts w:ascii="Cambria" w:hAnsi="Cambria" w:eastAsia="Batang" w:cs="Cambria"/>
                <w:sz w:val="20"/>
                <w:szCs w:val="20"/>
              </w:rPr>
            </w:pPr>
            <w:r>
              <w:rPr>
                <w:rFonts w:eastAsia="Batang" w:cs="Cambria" w:ascii="Cambria" w:hAnsi="Cambria"/>
                <w:sz w:val="20"/>
                <w:szCs w:val="20"/>
              </w:rPr>
              <w:t>x</w:t>
            </w:r>
          </w:p>
          <w:p>
            <w:pPr>
              <w:pStyle w:val="Normal"/>
              <w:widowControl w:val="false"/>
              <w:spacing w:lineRule="auto" w:line="276" w:before="0" w:after="40"/>
              <w:ind w:left="72" w:right="140" w:hanging="0"/>
              <w:jc w:val="center"/>
              <w:rPr>
                <w:rFonts w:ascii="Cambria" w:hAnsi="Cambria" w:eastAsia="Batang" w:cs="Cambria"/>
                <w:b/>
                <w:b/>
                <w:bCs/>
                <w:sz w:val="20"/>
                <w:szCs w:val="20"/>
              </w:rPr>
            </w:pPr>
            <w:r>
              <w:rPr>
                <w:rFonts w:eastAsia="Batang" w:cs="Cambria" w:ascii="Cambria" w:hAnsi="Cambria"/>
                <w:b/>
                <w:bCs/>
                <w:sz w:val="20"/>
                <w:szCs w:val="20"/>
              </w:rPr>
              <w:t>13.2. Dokumenty i oświadczenia potwierdzające spełnienie warunki podmiotowe -  składane na wezwanie Zamawiającego</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Dokument potwierdzający posiadaną polisę OC.</w:t>
            </w:r>
          </w:p>
        </w:tc>
      </w:tr>
      <w:tr>
        <w:trPr>
          <w:trHeight w:val="396"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Wykonawca, który polega na zasobach innych podmiotów składa dokumenty o braku podstaw do wykluczenia w odniesieniu do tych podmiotów.  (dokumenty te zostały określone w  pkt. 9.4.4  i  poniżej)</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informacji z Krajowego Rejestru Karnego w zakresie określonym w art. 24 ust. 1 pkt 13, 14 i 21 ustawy wystawionej nie wcześniej niż 6 miesięcy przed upływem terminu składania ofert;</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odpisu z właściwego rejestru lub z centralnej ewidencji i informacji o działalności gospodarczej, jeżeli odrębne przepisy wymagają wpisu do rejestru lub ewidencji, w celu potwierdzenia braku podstaw wykluczenia na podstawie art. 24 ust. 5 pkt 1 ustawy</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oświadczenia wykonawcy o braku orzeczenia wobec niego tytułem środka zapobiegawczego zakazu ubiegania się o zamówienia publiczne;</w:t>
            </w:r>
          </w:p>
        </w:tc>
      </w:tr>
      <w:tr>
        <w:trPr>
          <w:trHeight w:val="780" w:hRule="atLeast"/>
        </w:trPr>
        <w:tc>
          <w:tcPr>
            <w:tcW w:w="630"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ListParagraph"/>
              <w:widowControl w:val="false"/>
              <w:numPr>
                <w:ilvl w:val="0"/>
                <w:numId w:val="22"/>
              </w:numPr>
              <w:spacing w:lineRule="auto" w:line="276" w:before="40" w:after="40"/>
              <w:ind w:left="180" w:hanging="230"/>
              <w:jc w:val="both"/>
              <w:rPr>
                <w:rFonts w:ascii="Cambria" w:hAnsi="Cambria" w:eastAsia="Batang"/>
                <w:sz w:val="20"/>
                <w:szCs w:val="20"/>
              </w:rPr>
            </w:pPr>
            <w:r>
              <w:rPr>
                <w:rFonts w:eastAsia="Batang" w:ascii="Cambria" w:hAnsi="Cambria"/>
                <w:sz w:val="20"/>
                <w:szCs w:val="20"/>
              </w:rPr>
            </w:r>
          </w:p>
        </w:tc>
        <w:tc>
          <w:tcPr>
            <w:tcW w:w="8583"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40" w:after="40"/>
              <w:ind w:right="140" w:hanging="0"/>
              <w:jc w:val="both"/>
              <w:rPr>
                <w:rFonts w:ascii="Cambria" w:hAnsi="Cambria" w:cs="Cambria"/>
                <w:sz w:val="20"/>
                <w:szCs w:val="20"/>
                <w:lang w:eastAsia="en-US"/>
              </w:rPr>
            </w:pPr>
            <w:r>
              <w:rPr>
                <w:rFonts w:cs="Cambria" w:ascii="Cambria" w:hAnsi="Cambria"/>
                <w:sz w:val="20"/>
                <w:szCs w:val="20"/>
                <w:lang w:eastAsia="en-US"/>
              </w:rPr>
              <w:t>oświadczenia wykonawcy o niezaleganiu z opłacaniem podatków i opłat lokalnych, o których mowa w ustawie z dnia 12 stycznia 1991 r. o podatkach i opłatach lokalnych (Dz. U. z 2019 r. poz. 1170);</w:t>
            </w:r>
          </w:p>
        </w:tc>
      </w:tr>
    </w:tbl>
    <w:p>
      <w:pPr>
        <w:pStyle w:val="Normal"/>
        <w:tabs>
          <w:tab w:val="clear" w:pos="708"/>
          <w:tab w:val="left" w:pos="993" w:leader="none"/>
        </w:tabs>
        <w:spacing w:lineRule="auto" w:line="276" w:before="0" w:after="120"/>
        <w:ind w:left="993" w:hanging="567"/>
        <w:jc w:val="both"/>
        <w:rPr>
          <w:rFonts w:ascii="Cambria" w:hAnsi="Cambria" w:cs="Cambria"/>
          <w:sz w:val="20"/>
          <w:szCs w:val="20"/>
        </w:rPr>
      </w:pPr>
      <w:r>
        <w:rPr>
          <w:rFonts w:cs="Cambria" w:ascii="Cambria" w:hAnsi="Cambria"/>
          <w:sz w:val="20"/>
          <w:szCs w:val="20"/>
        </w:rPr>
        <w:t>13.3</w:t>
        <w:tab/>
      </w:r>
      <w:r>
        <w:rPr>
          <w:rFonts w:cs="Arial" w:ascii="Cambria" w:hAnsi="Cambria"/>
          <w:sz w:val="20"/>
          <w:szCs w:val="20"/>
        </w:rPr>
        <w:t>Dokumenty stanowiące tajemnicę przedsiębiorstwa w rozumieniu przepisów o zwalczaniu nieuczciwej konkurencji, należy zastrzec poprzez  złożenie ich w osobnym pliku wraz z jednoczesnym zaznaczeniem polecenia „Załącznik stanowiący tajemnicę przedsiębiorstwa” a następnie wraz z plikami stanowiącymi jawną część skompresowane do jednego pliku archiwum (ZIP)</w:t>
      </w:r>
    </w:p>
    <w:p>
      <w:pPr>
        <w:pStyle w:val="Normal"/>
        <w:tabs>
          <w:tab w:val="clear" w:pos="708"/>
          <w:tab w:val="left" w:pos="142" w:leader="none"/>
        </w:tabs>
        <w:spacing w:lineRule="auto" w:line="276" w:before="0" w:after="120"/>
        <w:ind w:left="990" w:hanging="550"/>
        <w:jc w:val="both"/>
        <w:rPr>
          <w:rFonts w:ascii="Cambria" w:hAnsi="Cambria" w:cs="Arial"/>
          <w:sz w:val="20"/>
          <w:szCs w:val="20"/>
        </w:rPr>
      </w:pPr>
      <w:r>
        <w:rPr>
          <w:rFonts w:cs="Arial" w:ascii="Cambria" w:hAnsi="Cambria"/>
          <w:sz w:val="20"/>
          <w:szCs w:val="20"/>
        </w:rPr>
        <w:t>13.4</w:t>
        <w:tab/>
      </w:r>
      <w:r>
        <w:rPr>
          <w:rFonts w:cs="Arial" w:ascii="Cambria" w:hAnsi="Cambria"/>
          <w:sz w:val="20"/>
          <w:szCs w:val="20"/>
          <w:lang w:bidi="pl-PL"/>
        </w:rPr>
        <w:t xml:space="preserve">Dokumenty elektroniczne, oświadczenia lub elektroniczne kopie dokumentów lub oświadczeń składane są przez Wykonawcę jako załączniki do poczty e - mail. Sposób sporządzenia dokumentów elektronicznych, oświadczeń lub elektronicznych kopii dokumentów lub oświadczeń musi być zgody z wymaganiami określonymi w rozporządzeniu Prezesa Rady Ministrów z dnia 27 czerwca 2017 r. w </w:t>
      </w:r>
      <w:r>
        <w:rPr>
          <w:rFonts w:cs="Arial" w:ascii="Cambria" w:hAnsi="Cambria"/>
          <w:i/>
          <w:iCs/>
          <w:sz w:val="20"/>
          <w:szCs w:val="20"/>
          <w:lang w:bidi="pl-PL"/>
        </w:rPr>
        <w:t>sprawie użycia środków komunikacji elektronicznej w postępowaniu o udzielenie zamówienia publicznego oraz udostępniania i przechowywania dokumentów elektronicznych</w:t>
      </w:r>
      <w:r>
        <w:rPr>
          <w:rFonts w:cs="Arial" w:ascii="Cambria" w:hAnsi="Cambria"/>
          <w:sz w:val="20"/>
          <w:szCs w:val="20"/>
          <w:lang w:bidi="pl-PL"/>
        </w:rPr>
        <w:t xml:space="preserve"> oraz rozporządzeniu Ministra Rozwoju z dnia 26 lipca 2016 r. </w:t>
      </w:r>
      <w:r>
        <w:rPr>
          <w:rFonts w:cs="Arial" w:ascii="Cambria" w:hAnsi="Cambria"/>
          <w:i/>
          <w:iCs/>
          <w:sz w:val="20"/>
          <w:szCs w:val="20"/>
          <w:lang w:bidi="pl-PL"/>
        </w:rPr>
        <w:t>w sprawie rodzajów dokumentów, jakich może żądać zamawiający od wykonawcy w postępowaniu o udzielenie zamówienia</w:t>
      </w:r>
    </w:p>
    <w:p>
      <w:pPr>
        <w:pStyle w:val="Normal"/>
        <w:tabs>
          <w:tab w:val="clear" w:pos="708"/>
          <w:tab w:val="left" w:pos="142" w:leader="none"/>
        </w:tabs>
        <w:spacing w:lineRule="auto" w:line="276" w:before="0" w:after="120"/>
        <w:ind w:left="990" w:hanging="550"/>
        <w:jc w:val="both"/>
        <w:rPr>
          <w:rFonts w:ascii="Cambria" w:hAnsi="Cambria" w:cs="Arial"/>
          <w:sz w:val="20"/>
          <w:szCs w:val="20"/>
        </w:rPr>
      </w:pPr>
      <w:r>
        <w:rPr>
          <w:rFonts w:cs="Arial" w:ascii="Cambria" w:hAnsi="Cambria"/>
          <w:sz w:val="20"/>
          <w:szCs w:val="20"/>
        </w:rPr>
        <w:t>13.5</w:t>
        <w:tab/>
        <w:t xml:space="preserve">Pełnomocnictwa </w:t>
      </w:r>
      <w:r>
        <w:rPr>
          <w:rFonts w:cs="Arial" w:ascii="Cambria" w:hAnsi="Cambria"/>
          <w:sz w:val="20"/>
          <w:szCs w:val="20"/>
          <w:lang w:bidi="pl-PL"/>
        </w:rPr>
        <w:t>do podpisania oferty pod rygorem nieważności w postaci elektronicznej, opatrzone kwalifikowanym podpisem elektronicznym przez osobę/osoby upoważnione do reprezentacji wskazane we właściwym rejestrze, jeżeli oferta nie została podpisana przez osoby upoważnione do tych czynności dokumentem rejestracyjnym. Dopuszczalne jest złożenie elektronicznej kopii pełnomocnictwa poświadczonej elektronicznym podpisem przez notariusza.</w:t>
      </w:r>
      <w:r>
        <w:rPr>
          <w:rFonts w:cs="Arial" w:ascii="Cambria" w:hAnsi="Cambria"/>
          <w:sz w:val="20"/>
          <w:szCs w:val="20"/>
        </w:rPr>
        <w:t xml:space="preserve"> </w:t>
      </w:r>
    </w:p>
    <w:p>
      <w:pPr>
        <w:pStyle w:val="Normal"/>
        <w:tabs>
          <w:tab w:val="clear" w:pos="708"/>
          <w:tab w:val="left" w:pos="142" w:leader="none"/>
        </w:tabs>
        <w:spacing w:lineRule="auto" w:line="276" w:before="0" w:after="120"/>
        <w:ind w:left="990" w:hanging="550"/>
        <w:jc w:val="both"/>
        <w:rPr>
          <w:rFonts w:ascii="Cambria" w:hAnsi="Cambria" w:cs="Arial"/>
          <w:sz w:val="20"/>
          <w:szCs w:val="20"/>
        </w:rPr>
      </w:pPr>
      <w:r>
        <w:rPr>
          <w:rFonts w:cs="Arial" w:ascii="Cambria" w:hAnsi="Cambria"/>
          <w:sz w:val="20"/>
          <w:szCs w:val="20"/>
        </w:rPr>
        <w:t>13.6</w:t>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pPr>
        <w:pStyle w:val="Normal"/>
        <w:keepNext w:val="true"/>
        <w:numPr>
          <w:ilvl w:val="0"/>
          <w:numId w:val="0"/>
        </w:numPr>
        <w:tabs>
          <w:tab w:val="clear" w:pos="708"/>
          <w:tab w:val="left" w:pos="360" w:leader="none"/>
        </w:tabs>
        <w:spacing w:lineRule="auto" w:line="276" w:before="240" w:after="120"/>
        <w:ind w:left="360" w:hanging="360"/>
        <w:outlineLvl w:val="3"/>
        <w:rPr>
          <w:rFonts w:ascii="Cambria" w:hAnsi="Cambria" w:cs="Cambria"/>
          <w:b/>
          <w:b/>
          <w:bCs/>
          <w:sz w:val="20"/>
          <w:szCs w:val="20"/>
          <w:u w:val="single"/>
        </w:rPr>
      </w:pPr>
      <w:r>
        <w:rPr>
          <w:rFonts w:cs="Cambria" w:ascii="Cambria" w:hAnsi="Cambria"/>
          <w:b/>
          <w:bCs/>
          <w:sz w:val="20"/>
          <w:szCs w:val="20"/>
        </w:rPr>
        <w:t>14</w:t>
        <w:tab/>
      </w:r>
      <w:r>
        <w:rPr>
          <w:rFonts w:cs="Cambria" w:ascii="Cambria" w:hAnsi="Cambria"/>
          <w:b/>
          <w:bCs/>
          <w:sz w:val="20"/>
          <w:szCs w:val="20"/>
          <w:u w:val="single"/>
        </w:rPr>
        <w:t>Informacja o sposobie porozumiewania się Zamawiającego z Wykonawcami oraz przekazywania oświadczeń i dokumentów.</w:t>
      </w:r>
    </w:p>
    <w:p>
      <w:pPr>
        <w:pStyle w:val="Normal"/>
        <w:numPr>
          <w:ilvl w:val="1"/>
          <w:numId w:val="37"/>
        </w:numPr>
        <w:spacing w:lineRule="auto" w:line="276" w:before="0" w:after="120"/>
        <w:ind w:left="851" w:hanging="502"/>
        <w:jc w:val="both"/>
        <w:rPr/>
      </w:pPr>
      <w:bookmarkStart w:id="6" w:name="_Hlk528156367"/>
      <w:r>
        <w:rPr>
          <w:rFonts w:cs="Arial" w:ascii="Cambria" w:hAnsi="Cambria"/>
          <w:sz w:val="20"/>
          <w:szCs w:val="20"/>
        </w:rPr>
        <w:t xml:space="preserve">W postępowaniu o udzielenie zamówienia komunikacja pomiędzy Zamawiającym a Wykonawcami w szczególności składanie oświadczeń, wniosków (innych niż wskazanych w pkt 19 SIWZ tj. oferty z wymaganymi załącznikami) , zawiadomień oraz przekazywanie informacji odbywa się elektronicznie za pośrednictwem </w:t>
      </w:r>
      <w:r>
        <w:rPr>
          <w:rFonts w:cs="Arial" w:ascii="Cambria" w:hAnsi="Cambria"/>
          <w:b/>
          <w:sz w:val="20"/>
          <w:szCs w:val="20"/>
        </w:rPr>
        <w:t xml:space="preserve">poczty elektronicznej na adres e-mial: </w:t>
      </w:r>
      <w:hyperlink r:id="rId10">
        <w:r>
          <w:rPr>
            <w:rStyle w:val="Czeinternetowe"/>
            <w:rFonts w:cs="Arial" w:ascii="Cambria" w:hAnsi="Cambria"/>
            <w:b/>
            <w:bCs/>
            <w:sz w:val="20"/>
            <w:szCs w:val="20"/>
          </w:rPr>
          <w:t>przetargi@kancelariajiz.pl</w:t>
        </w:r>
      </w:hyperlink>
      <w:r>
        <w:rPr>
          <w:rFonts w:cs="Arial" w:ascii="Cambria" w:hAnsi="Cambria"/>
          <w:b/>
          <w:bCs/>
          <w:sz w:val="20"/>
          <w:szCs w:val="20"/>
        </w:rPr>
        <w:t xml:space="preserve"> oraz na adres e-mail Zamawiającego wskazany w pkt. 1 SIWZ. </w:t>
      </w:r>
    </w:p>
    <w:p>
      <w:pPr>
        <w:pStyle w:val="Normal"/>
        <w:spacing w:lineRule="auto" w:line="276" w:before="0" w:after="120"/>
        <w:ind w:left="851" w:hanging="143"/>
        <w:jc w:val="both"/>
        <w:rPr>
          <w:rFonts w:ascii="Cambria" w:hAnsi="Cambria" w:cs="Arial"/>
          <w:sz w:val="20"/>
          <w:szCs w:val="20"/>
        </w:rPr>
      </w:pPr>
      <w:r>
        <w:rPr>
          <w:rFonts w:cs="Arial" w:ascii="Cambria" w:hAnsi="Cambria"/>
          <w:sz w:val="20"/>
          <w:szCs w:val="20"/>
        </w:rPr>
        <w:t xml:space="preserve">We wszelkiej korespondencji związanej z niniejszym postępowaniem Zamawiający i Wykonawcy posługują się numerem ogłoszenia (BZP, TED lub ID postępowania). </w:t>
      </w:r>
    </w:p>
    <w:p>
      <w:pPr>
        <w:pStyle w:val="Normal"/>
        <w:spacing w:lineRule="auto" w:line="276" w:before="0" w:after="120"/>
        <w:ind w:left="851" w:hanging="502"/>
        <w:jc w:val="both"/>
        <w:rPr>
          <w:rFonts w:ascii="Cambria" w:hAnsi="Cambria" w:cs="Arial"/>
          <w:b/>
          <w:b/>
          <w:i/>
          <w:i/>
          <w:sz w:val="20"/>
          <w:szCs w:val="20"/>
        </w:rPr>
      </w:pPr>
      <w:r>
        <w:rPr>
          <w:rFonts w:cs="Arial" w:ascii="Cambria" w:hAnsi="Cambria"/>
          <w:b/>
          <w:i/>
          <w:sz w:val="20"/>
          <w:szCs w:val="20"/>
        </w:rPr>
        <w:t>14.2 Zamawiający zaleca korzystanie z dedykowanych formularzy dedykowanych formularzy udostępnionych na miniPortalu (Formularz do komunikacji). Wysłanie dokumentów o których mowa powyżej w szczególności pytań związanych z prowadzonym postępianiem</w:t>
      </w:r>
      <w:r>
        <w:rPr>
          <w:rFonts w:ascii="Cambria" w:hAnsi="Cambria"/>
          <w:b/>
          <w:i/>
          <w:sz w:val="20"/>
          <w:szCs w:val="20"/>
        </w:rPr>
        <w:t xml:space="preserve"> </w:t>
      </w:r>
      <w:r>
        <w:rPr>
          <w:rFonts w:cs="Arial" w:ascii="Cambria" w:hAnsi="Cambria"/>
          <w:b/>
          <w:i/>
          <w:sz w:val="20"/>
          <w:szCs w:val="20"/>
        </w:rPr>
        <w:t xml:space="preserve"> przez miniPortal wymaga obowiązkowego poinformowania Zamawiającego o przekazaniu wiadomości na adres e-mail wskazany w pkt. 14.1 (niedopełnienie tego obowiązku uznane będzie jako nieskuteczne przekazanie dokumentów). </w:t>
      </w:r>
    </w:p>
    <w:p>
      <w:pPr>
        <w:pStyle w:val="Normal"/>
        <w:spacing w:lineRule="auto" w:line="276" w:before="0" w:after="120"/>
        <w:ind w:left="851" w:hanging="0"/>
        <w:jc w:val="both"/>
        <w:rPr>
          <w:rFonts w:ascii="Cambria" w:hAnsi="Cambria" w:cs="Arial"/>
          <w:b/>
          <w:b/>
          <w:i/>
          <w:i/>
          <w:sz w:val="20"/>
          <w:szCs w:val="20"/>
        </w:rPr>
      </w:pPr>
      <w:r>
        <w:rPr>
          <w:rFonts w:cs="Arial" w:ascii="Cambria" w:hAnsi="Cambria"/>
          <w:b/>
          <w:i/>
          <w:sz w:val="20"/>
          <w:szCs w:val="20"/>
        </w:rPr>
        <w:t xml:space="preserve"> </w:t>
      </w:r>
      <w:r>
        <w:rPr>
          <w:rFonts w:cs="Arial" w:ascii="Cambria" w:hAnsi="Cambria"/>
          <w:b/>
          <w:i/>
          <w:sz w:val="20"/>
          <w:szCs w:val="20"/>
        </w:rPr>
        <w:t xml:space="preserve">Powyższe ma na celu sprawne przeprowadzenie postępowania i brak możliwości wygenerowania oddzielnej skrzynki ePuap tylko do zamówień publicznych. </w:t>
      </w:r>
    </w:p>
    <w:p>
      <w:pPr>
        <w:pStyle w:val="ListParagraph"/>
        <w:numPr>
          <w:ilvl w:val="1"/>
          <w:numId w:val="38"/>
        </w:numPr>
        <w:spacing w:lineRule="auto" w:line="276" w:before="0" w:after="120"/>
        <w:ind w:left="851" w:hanging="502"/>
        <w:contextualSpacing/>
        <w:jc w:val="both"/>
        <w:rPr>
          <w:rFonts w:ascii="Cambria" w:hAnsi="Cambria" w:cs="Arial"/>
          <w:sz w:val="20"/>
          <w:szCs w:val="20"/>
        </w:rPr>
      </w:pPr>
      <w:r>
        <w:rPr>
          <w:rFonts w:cs="Arial" w:ascii="Cambria" w:hAnsi="Cambria"/>
          <w:sz w:val="20"/>
          <w:szCs w:val="20"/>
        </w:rPr>
        <w:t>Zamawiający może również komunikować się z Wykonawcami za pomocą poczty elektronicznej.</w:t>
      </w:r>
    </w:p>
    <w:p>
      <w:pPr>
        <w:pStyle w:val="Normal"/>
        <w:keepNext w:val="true"/>
        <w:numPr>
          <w:ilvl w:val="0"/>
          <w:numId w:val="0"/>
        </w:numPr>
        <w:tabs>
          <w:tab w:val="clear" w:pos="708"/>
          <w:tab w:val="left" w:pos="360" w:leader="none"/>
        </w:tabs>
        <w:spacing w:lineRule="auto" w:line="276" w:before="240" w:after="120"/>
        <w:ind w:left="851" w:hanging="502"/>
        <w:jc w:val="both"/>
        <w:outlineLvl w:val="3"/>
        <w:rPr>
          <w:rFonts w:ascii="Cambria" w:hAnsi="Cambria" w:cs="Arial"/>
          <w:b/>
          <w:b/>
          <w:bCs/>
          <w:sz w:val="20"/>
          <w:szCs w:val="20"/>
          <w:u w:val="single"/>
        </w:rPr>
      </w:pPr>
      <w:r>
        <w:rPr>
          <w:rFonts w:cs="Arial" w:ascii="Cambria" w:hAnsi="Cambria"/>
          <w:sz w:val="20"/>
          <w:szCs w:val="20"/>
        </w:rPr>
        <w:t xml:space="preserve">14.4 Dokumenty elektroniczne, oświadczenia lub elektroniczne kopie dokumentów lub oświadczeń  składane są przez Wykonawcę za  pomocą poczty elektronicznej, na wskazany w pkt 14.1 adres email Sposób sporządzenia dokumentów elektronicznych, oświadczeń lub elektronicznych kopii dokumentów lub oświadczeń musi być zgody z wymaganiami określonymi w rozporządzeniu Prezesa Rady Ministrów z dnia 27 czerwca 2017 r. </w:t>
      </w:r>
      <w:r>
        <w:rPr>
          <w:rFonts w:cs="Arial" w:ascii="Cambria" w:hAnsi="Cambria"/>
          <w:i/>
          <w:sz w:val="20"/>
          <w:szCs w:val="20"/>
        </w:rPr>
        <w:t xml:space="preserve">w sprawie użycia środków komunikacji elektronicznej w postępowaniu o udzielenie zamówienia publicznego oraz udostępniania i przechowywania dokumentów elektronicznych </w:t>
      </w:r>
      <w:r>
        <w:rPr>
          <w:rFonts w:cs="Arial" w:ascii="Cambria" w:hAnsi="Cambria"/>
          <w:sz w:val="20"/>
          <w:szCs w:val="20"/>
        </w:rPr>
        <w:t xml:space="preserve">oraz rozporządzeniu Ministra Rozwoju z dnia 26 lipca 2016 r. </w:t>
      </w:r>
      <w:r>
        <w:rPr>
          <w:rFonts w:cs="Arial" w:ascii="Cambria" w:hAnsi="Cambria"/>
          <w:i/>
          <w:sz w:val="20"/>
          <w:szCs w:val="20"/>
        </w:rPr>
        <w:t>w sprawie rodzajów dokumentów, jakich może żądać zamawiający od wykonawcy w postępowaniu o udzielenie zamówienia.</w:t>
      </w:r>
      <w:bookmarkStart w:id="7" w:name="_Hlk535912238"/>
      <w:bookmarkEnd w:id="6"/>
      <w:bookmarkEnd w:id="7"/>
      <w:r>
        <w:rPr>
          <w:rFonts w:cs="Arial" w:ascii="Cambria" w:hAnsi="Cambria"/>
          <w:sz w:val="20"/>
          <w:szCs w:val="20"/>
        </w:rPr>
        <w:tab/>
      </w:r>
    </w:p>
    <w:p>
      <w:pPr>
        <w:pStyle w:val="Normal"/>
        <w:tabs>
          <w:tab w:val="clear" w:pos="708"/>
          <w:tab w:val="left" w:pos="851" w:leader="none"/>
          <w:tab w:val="left" w:pos="993" w:leader="none"/>
        </w:tabs>
        <w:spacing w:lineRule="auto" w:line="276" w:before="0" w:after="120"/>
        <w:ind w:left="426" w:hanging="0"/>
        <w:jc w:val="both"/>
        <w:rPr>
          <w:rFonts w:ascii="Cambria" w:hAnsi="Cambria" w:cs="Cambria"/>
          <w:sz w:val="20"/>
          <w:szCs w:val="20"/>
        </w:rPr>
      </w:pPr>
      <w:r>
        <w:rPr>
          <w:rFonts w:cs="Cambria" w:ascii="Cambria" w:hAnsi="Cambria"/>
          <w:sz w:val="20"/>
          <w:szCs w:val="20"/>
        </w:rPr>
        <w:tab/>
        <w:tab/>
      </w:r>
    </w:p>
    <w:p>
      <w:pPr>
        <w:pStyle w:val="Normal"/>
        <w:tabs>
          <w:tab w:val="clear" w:pos="708"/>
          <w:tab w:val="left" w:pos="851" w:leader="none"/>
          <w:tab w:val="left" w:pos="993" w:leader="none"/>
        </w:tabs>
        <w:spacing w:lineRule="auto" w:line="276" w:before="0" w:after="120"/>
        <w:ind w:left="426" w:hanging="426"/>
        <w:jc w:val="both"/>
        <w:rPr>
          <w:rFonts w:ascii="Cambria" w:hAnsi="Cambria" w:eastAsia="Batang" w:cs="Cambria"/>
          <w:b/>
          <w:b/>
          <w:bCs/>
          <w:sz w:val="20"/>
          <w:szCs w:val="20"/>
          <w:u w:val="single"/>
        </w:rPr>
      </w:pPr>
      <w:r>
        <w:rPr>
          <w:rFonts w:eastAsia="Batang" w:cs="Cambria" w:ascii="Cambria" w:hAnsi="Cambria"/>
          <w:b/>
          <w:bCs/>
          <w:sz w:val="20"/>
          <w:szCs w:val="20"/>
        </w:rPr>
        <w:t>15</w:t>
        <w:tab/>
      </w:r>
      <w:r>
        <w:rPr>
          <w:rFonts w:eastAsia="Batang" w:cs="Cambria" w:ascii="Cambria" w:hAnsi="Cambria"/>
          <w:b/>
          <w:bCs/>
          <w:sz w:val="20"/>
          <w:szCs w:val="20"/>
          <w:u w:val="single"/>
        </w:rPr>
        <w:t>Wskazanie osób uprawnionych do porozumiewania się z Wykonawcami.</w:t>
      </w:r>
    </w:p>
    <w:p>
      <w:pPr>
        <w:pStyle w:val="Normal"/>
        <w:spacing w:lineRule="auto" w:line="276"/>
        <w:ind w:left="993" w:hanging="567"/>
        <w:rPr>
          <w:rFonts w:ascii="Cambria" w:hAnsi="Cambria" w:cs="Cambria"/>
          <w:b/>
          <w:b/>
          <w:bCs/>
          <w:sz w:val="20"/>
          <w:szCs w:val="20"/>
          <w:lang w:eastAsia="en-US"/>
        </w:rPr>
      </w:pPr>
      <w:r>
        <w:rPr>
          <w:rFonts w:cs="Cambria" w:ascii="Cambria" w:hAnsi="Cambria"/>
          <w:sz w:val="20"/>
          <w:szCs w:val="20"/>
          <w:lang w:eastAsia="en-US"/>
        </w:rPr>
        <w:t>15.1</w:t>
        <w:tab/>
        <w:t>Osoby uprawnione do kontaktowania się z Wykonawcami:</w:t>
      </w:r>
      <w:r>
        <w:rPr>
          <w:rFonts w:cs="Cambria" w:ascii="Cambria" w:hAnsi="Cambria"/>
          <w:b/>
          <w:bCs/>
          <w:sz w:val="20"/>
          <w:szCs w:val="20"/>
          <w:lang w:eastAsia="en-US"/>
        </w:rPr>
        <w:tab/>
      </w:r>
    </w:p>
    <w:p>
      <w:pPr>
        <w:pStyle w:val="Normal"/>
        <w:spacing w:lineRule="auto" w:line="276"/>
        <w:ind w:left="993" w:hanging="0"/>
        <w:jc w:val="both"/>
        <w:rPr>
          <w:rFonts w:ascii="Cambria" w:hAnsi="Cambria" w:cs="Cambria"/>
          <w:sz w:val="20"/>
          <w:szCs w:val="20"/>
        </w:rPr>
      </w:pPr>
      <w:r>
        <w:rPr>
          <w:rFonts w:cs="Cambria" w:ascii="Cambria" w:hAnsi="Cambria"/>
          <w:sz w:val="20"/>
          <w:szCs w:val="20"/>
        </w:rPr>
        <w:t>Sprawy formalnoprawne – Alojzy Jakóbik: 606-206-214</w:t>
      </w:r>
    </w:p>
    <w:p>
      <w:pPr>
        <w:pStyle w:val="Normal"/>
        <w:spacing w:lineRule="auto" w:line="276" w:before="0" w:after="120"/>
        <w:ind w:left="993" w:hanging="567"/>
        <w:jc w:val="both"/>
        <w:rPr>
          <w:rFonts w:ascii="Cambria" w:hAnsi="Cambria" w:cs="Cambria"/>
          <w:b/>
          <w:b/>
          <w:bCs/>
          <w:i/>
          <w:i/>
          <w:iCs/>
          <w:sz w:val="20"/>
          <w:szCs w:val="20"/>
        </w:rPr>
      </w:pPr>
      <w:r>
        <w:rPr>
          <w:rFonts w:cs="Cambria" w:ascii="Cambria" w:hAnsi="Cambria"/>
          <w:sz w:val="20"/>
          <w:szCs w:val="20"/>
        </w:rPr>
        <w:t>15.2</w:t>
        <w:tab/>
        <w:t>Dodatkowe informacje dotyczące zamówienia można otrzymać w godz. od 08:00 do 15:00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odpowiedź.</w:t>
      </w:r>
    </w:p>
    <w:p>
      <w:pPr>
        <w:pStyle w:val="Normal"/>
        <w:keepNext w:val="true"/>
        <w:numPr>
          <w:ilvl w:val="0"/>
          <w:numId w:val="0"/>
        </w:numPr>
        <w:tabs>
          <w:tab w:val="clear" w:pos="708"/>
          <w:tab w:val="left" w:pos="360" w:leader="none"/>
        </w:tabs>
        <w:spacing w:lineRule="auto" w:line="276" w:before="120" w:after="60"/>
        <w:ind w:left="360" w:hanging="360"/>
        <w:outlineLvl w:val="3"/>
        <w:rPr>
          <w:rFonts w:ascii="Cambria" w:hAnsi="Cambria" w:cs="Cambria"/>
          <w:b/>
          <w:b/>
          <w:bCs/>
          <w:sz w:val="20"/>
          <w:szCs w:val="20"/>
        </w:rPr>
      </w:pPr>
      <w:r>
        <w:rPr>
          <w:rFonts w:cs="Cambria" w:ascii="Cambria" w:hAnsi="Cambria"/>
          <w:b/>
          <w:bCs/>
          <w:sz w:val="20"/>
          <w:szCs w:val="20"/>
        </w:rPr>
        <w:t>16.</w:t>
        <w:tab/>
      </w:r>
      <w:r>
        <w:rPr>
          <w:rFonts w:cs="Cambria" w:ascii="Cambria" w:hAnsi="Cambria"/>
          <w:b/>
          <w:bCs/>
          <w:sz w:val="20"/>
          <w:szCs w:val="20"/>
          <w:u w:val="single"/>
        </w:rPr>
        <w:t>Termin związania z ofertą.</w:t>
      </w:r>
    </w:p>
    <w:p>
      <w:pPr>
        <w:pStyle w:val="Normal"/>
        <w:keepNext w:val="true"/>
        <w:numPr>
          <w:ilvl w:val="0"/>
          <w:numId w:val="0"/>
        </w:numPr>
        <w:spacing w:lineRule="auto" w:line="276" w:before="120" w:after="60"/>
        <w:ind w:left="426" w:hanging="0"/>
        <w:outlineLvl w:val="3"/>
        <w:rPr>
          <w:rFonts w:ascii="Cambria" w:hAnsi="Cambria" w:cs="Cambria"/>
          <w:sz w:val="20"/>
          <w:szCs w:val="20"/>
        </w:rPr>
      </w:pPr>
      <w:r>
        <w:rPr>
          <w:rFonts w:cs="Cambria" w:ascii="Cambria" w:hAnsi="Cambria"/>
          <w:sz w:val="20"/>
          <w:szCs w:val="20"/>
        </w:rPr>
        <w:t xml:space="preserve">Termin związania ofertą </w:t>
      </w:r>
      <w:r>
        <w:rPr>
          <w:rFonts w:cs="Cambria" w:ascii="Cambria" w:hAnsi="Cambria"/>
          <w:b/>
          <w:bCs/>
          <w:sz w:val="20"/>
          <w:szCs w:val="20"/>
        </w:rPr>
        <w:t>upływa po 60 dniach</w:t>
      </w:r>
      <w:r>
        <w:rPr>
          <w:rFonts w:cs="Cambria" w:ascii="Cambria" w:hAnsi="Cambria"/>
          <w:sz w:val="20"/>
          <w:szCs w:val="20"/>
        </w:rPr>
        <w:t xml:space="preserve"> od daty terminu składania ofert.</w:t>
      </w:r>
    </w:p>
    <w:p>
      <w:pPr>
        <w:pStyle w:val="Normal"/>
        <w:tabs>
          <w:tab w:val="clear" w:pos="708"/>
          <w:tab w:val="left" w:pos="360" w:leader="none"/>
        </w:tabs>
        <w:spacing w:lineRule="auto" w:line="276"/>
        <w:ind w:left="360" w:hanging="360"/>
        <w:rPr>
          <w:rFonts w:ascii="Cambria" w:hAnsi="Cambria" w:cs="Cambria"/>
          <w:b/>
          <w:b/>
          <w:bCs/>
          <w:sz w:val="20"/>
          <w:szCs w:val="20"/>
          <w:u w:val="single"/>
        </w:rPr>
      </w:pPr>
      <w:r>
        <w:rPr>
          <w:rFonts w:cs="Cambria" w:ascii="Cambria" w:hAnsi="Cambria"/>
          <w:b/>
          <w:bCs/>
          <w:sz w:val="20"/>
          <w:szCs w:val="20"/>
        </w:rPr>
        <w:t>17.</w:t>
        <w:tab/>
      </w:r>
      <w:r>
        <w:rPr>
          <w:rFonts w:cs="Cambria" w:ascii="Cambria" w:hAnsi="Cambria"/>
          <w:b/>
          <w:bCs/>
          <w:sz w:val="20"/>
          <w:szCs w:val="20"/>
          <w:u w:val="single"/>
        </w:rPr>
        <w:t xml:space="preserve">Wymagania dotyczące wniesienia wadium </w:t>
      </w:r>
    </w:p>
    <w:p>
      <w:pPr>
        <w:pStyle w:val="Normal"/>
        <w:tabs>
          <w:tab w:val="clear" w:pos="708"/>
          <w:tab w:val="left" w:pos="360" w:leader="none"/>
        </w:tabs>
        <w:spacing w:lineRule="auto" w:line="276"/>
        <w:ind w:left="360" w:hanging="360"/>
        <w:rPr>
          <w:rFonts w:ascii="Cambria" w:hAnsi="Cambria" w:cs="Cambria"/>
          <w:b/>
          <w:b/>
          <w:bCs/>
          <w:sz w:val="20"/>
          <w:szCs w:val="20"/>
          <w:u w:val="single"/>
        </w:rPr>
      </w:pPr>
      <w:r>
        <w:rPr>
          <w:rFonts w:cs="Cambria" w:ascii="Cambria" w:hAnsi="Cambria"/>
          <w:b/>
          <w:bCs/>
          <w:sz w:val="20"/>
          <w:szCs w:val="20"/>
          <w:u w:val="single"/>
        </w:rPr>
      </w:r>
    </w:p>
    <w:p>
      <w:pPr>
        <w:pStyle w:val="Normal"/>
        <w:spacing w:lineRule="auto" w:line="276"/>
        <w:ind w:left="993" w:hanging="567"/>
        <w:jc w:val="both"/>
        <w:rPr>
          <w:rFonts w:ascii="Cambria" w:hAnsi="Cambria" w:cs="Cambria"/>
          <w:sz w:val="20"/>
          <w:szCs w:val="20"/>
        </w:rPr>
      </w:pPr>
      <w:r>
        <w:rPr>
          <w:rFonts w:cs="Cambria" w:ascii="Cambria" w:hAnsi="Cambria"/>
          <w:b/>
          <w:bCs/>
          <w:sz w:val="20"/>
          <w:szCs w:val="20"/>
        </w:rPr>
        <w:t>17.1</w:t>
        <w:tab/>
      </w:r>
      <w:bookmarkStart w:id="8" w:name="_GoBack"/>
      <w:r>
        <w:rPr>
          <w:rFonts w:cs="Cambria" w:ascii="Cambria" w:hAnsi="Cambria"/>
          <w:b/>
          <w:bCs/>
          <w:sz w:val="20"/>
          <w:szCs w:val="20"/>
        </w:rPr>
        <w:t>Wadium w wysokości – 20 000,00 PLN (słownie: dwadzieścia tysięcy złotych) należy wnieść przed upływem terminu składania ofert</w:t>
      </w:r>
      <w:bookmarkEnd w:id="8"/>
      <w:r>
        <w:rPr>
          <w:rFonts w:cs="Cambria" w:ascii="Cambria" w:hAnsi="Cambria"/>
          <w:b/>
          <w:bCs/>
          <w:sz w:val="20"/>
          <w:szCs w:val="20"/>
        </w:rPr>
        <w:t>.</w:t>
      </w:r>
    </w:p>
    <w:p>
      <w:pPr>
        <w:pStyle w:val="Normal"/>
        <w:numPr>
          <w:ilvl w:val="1"/>
          <w:numId w:val="16"/>
        </w:numPr>
        <w:spacing w:lineRule="auto" w:line="276"/>
        <w:ind w:left="993" w:hanging="567"/>
        <w:rPr>
          <w:rFonts w:ascii="Cambria" w:hAnsi="Cambria" w:cs="Cambria"/>
          <w:sz w:val="20"/>
          <w:szCs w:val="20"/>
        </w:rPr>
      </w:pPr>
      <w:r>
        <w:rPr>
          <w:rFonts w:cs="Cambria" w:ascii="Cambria" w:hAnsi="Cambria"/>
          <w:sz w:val="20"/>
          <w:szCs w:val="20"/>
        </w:rPr>
        <w:t>Wadium może być wnoszone w jednej lub kilku następujących formach:</w:t>
      </w:r>
    </w:p>
    <w:p>
      <w:pPr>
        <w:pStyle w:val="Normal"/>
        <w:numPr>
          <w:ilvl w:val="2"/>
          <w:numId w:val="17"/>
        </w:numPr>
        <w:tabs>
          <w:tab w:val="clear" w:pos="708"/>
          <w:tab w:val="left" w:pos="1440" w:leader="none"/>
        </w:tabs>
        <w:spacing w:lineRule="auto" w:line="276" w:before="0" w:after="60"/>
        <w:ind w:left="1843" w:hanging="851"/>
        <w:rPr>
          <w:rFonts w:ascii="Cambria" w:hAnsi="Cambria" w:cs="Cambria"/>
          <w:sz w:val="20"/>
          <w:szCs w:val="20"/>
        </w:rPr>
      </w:pPr>
      <w:r>
        <w:rPr>
          <w:rFonts w:cs="Cambria" w:ascii="Cambria" w:hAnsi="Cambria"/>
          <w:sz w:val="20"/>
          <w:szCs w:val="20"/>
        </w:rPr>
        <w:t xml:space="preserve">pieniądzu, </w:t>
      </w:r>
    </w:p>
    <w:p>
      <w:pPr>
        <w:pStyle w:val="Normal"/>
        <w:numPr>
          <w:ilvl w:val="2"/>
          <w:numId w:val="17"/>
        </w:numPr>
        <w:tabs>
          <w:tab w:val="clear" w:pos="708"/>
          <w:tab w:val="left" w:pos="1440" w:leader="none"/>
        </w:tabs>
        <w:spacing w:lineRule="auto" w:line="276" w:before="0" w:after="60"/>
        <w:ind w:left="1843" w:hanging="851"/>
        <w:jc w:val="both"/>
        <w:rPr>
          <w:rFonts w:ascii="Cambria" w:hAnsi="Cambria" w:cs="Cambria"/>
          <w:sz w:val="20"/>
          <w:szCs w:val="20"/>
        </w:rPr>
      </w:pPr>
      <w:r>
        <w:rPr>
          <w:rFonts w:cs="Cambria" w:ascii="Cambria" w:hAnsi="Cambria"/>
          <w:sz w:val="20"/>
          <w:szCs w:val="20"/>
        </w:rPr>
        <w:t>poręczeniach bankowych lub poręczeniach spółdzielczej kasy oszczędnościowo-kredytowej, z tym że poręczenie kasy jest zawsze poręczeniem pieniężnym;</w:t>
      </w:r>
    </w:p>
    <w:p>
      <w:pPr>
        <w:pStyle w:val="Normal"/>
        <w:numPr>
          <w:ilvl w:val="2"/>
          <w:numId w:val="17"/>
        </w:numPr>
        <w:tabs>
          <w:tab w:val="clear" w:pos="708"/>
          <w:tab w:val="left" w:pos="1440" w:leader="none"/>
        </w:tabs>
        <w:spacing w:lineRule="auto" w:line="276" w:before="0" w:after="60"/>
        <w:ind w:left="1843" w:hanging="851"/>
        <w:jc w:val="both"/>
        <w:rPr>
          <w:rFonts w:ascii="Cambria" w:hAnsi="Cambria" w:cs="Cambria"/>
          <w:sz w:val="20"/>
          <w:szCs w:val="20"/>
        </w:rPr>
      </w:pPr>
      <w:r>
        <w:rPr>
          <w:rFonts w:cs="Cambria" w:ascii="Cambria" w:hAnsi="Cambria"/>
          <w:sz w:val="20"/>
          <w:szCs w:val="20"/>
        </w:rPr>
        <w:t>gwarancjach bankowych;</w:t>
      </w:r>
    </w:p>
    <w:p>
      <w:pPr>
        <w:pStyle w:val="Normal"/>
        <w:numPr>
          <w:ilvl w:val="2"/>
          <w:numId w:val="17"/>
        </w:numPr>
        <w:tabs>
          <w:tab w:val="clear" w:pos="708"/>
          <w:tab w:val="left" w:pos="1440" w:leader="none"/>
        </w:tabs>
        <w:spacing w:lineRule="auto" w:line="276" w:before="0" w:after="60"/>
        <w:ind w:left="1843" w:hanging="851"/>
        <w:jc w:val="both"/>
        <w:rPr>
          <w:rFonts w:ascii="Cambria" w:hAnsi="Cambria" w:cs="Cambria"/>
          <w:sz w:val="20"/>
          <w:szCs w:val="20"/>
        </w:rPr>
      </w:pPr>
      <w:r>
        <w:rPr>
          <w:rFonts w:cs="Cambria" w:ascii="Cambria" w:hAnsi="Cambria"/>
          <w:sz w:val="20"/>
          <w:szCs w:val="20"/>
        </w:rPr>
        <w:t>gwarancjach ubezpieczeniowych;</w:t>
      </w:r>
    </w:p>
    <w:p>
      <w:pPr>
        <w:pStyle w:val="Normal"/>
        <w:numPr>
          <w:ilvl w:val="2"/>
          <w:numId w:val="17"/>
        </w:numPr>
        <w:tabs>
          <w:tab w:val="clear" w:pos="708"/>
          <w:tab w:val="left" w:pos="1440" w:leader="none"/>
        </w:tabs>
        <w:spacing w:lineRule="auto" w:line="276" w:before="0" w:after="120"/>
        <w:ind w:left="1843" w:hanging="851"/>
        <w:jc w:val="both"/>
        <w:rPr>
          <w:rFonts w:ascii="Cambria" w:hAnsi="Cambria" w:cs="Cambria"/>
          <w:sz w:val="20"/>
          <w:szCs w:val="20"/>
        </w:rPr>
      </w:pPr>
      <w:r>
        <w:rPr>
          <w:rFonts w:cs="Cambria" w:ascii="Cambria" w:hAnsi="Cambria"/>
          <w:sz w:val="20"/>
          <w:szCs w:val="20"/>
        </w:rPr>
        <w:t>poręczeniach udzielanych przez podmioty, o których mowa w art. 6b ust. 5 pkt 2 ustawy z dnia 9 listopada 2000 r. o utworzeniu Polskiej Agencji Rozwoju Przedsiębiorczości (Dz. U. z 2020 r. poz. 299).</w:t>
      </w:r>
    </w:p>
    <w:p>
      <w:pPr>
        <w:pStyle w:val="Normal"/>
        <w:numPr>
          <w:ilvl w:val="1"/>
          <w:numId w:val="17"/>
        </w:numPr>
        <w:spacing w:lineRule="auto" w:line="276" w:before="0" w:after="120"/>
        <w:ind w:left="993" w:hanging="567"/>
        <w:jc w:val="both"/>
        <w:rPr>
          <w:rFonts w:ascii="Cambria" w:hAnsi="Cambria" w:cs="Cambria"/>
          <w:sz w:val="20"/>
          <w:szCs w:val="20"/>
        </w:rPr>
      </w:pPr>
      <w:r>
        <w:rPr>
          <w:rFonts w:cs="Cambria" w:ascii="Cambria" w:hAnsi="Cambria"/>
          <w:sz w:val="20"/>
          <w:szCs w:val="20"/>
        </w:rPr>
        <w:t xml:space="preserve">W przypadku wnoszenia wadium w formie innej niż pieniądz, Wykonawca wnosi je w postaci elektronicznego oryginału dokumentu wadialnego, tj. opatrzone kwalifikowanym podpisem elektronicznym osób upoważnionych do jego wystawienia (wystawców dokumentu) w formacie umożliwiającym Zamawiającemu odczyt dokumentu (Zamawiający nie dopuszcza możliwości złożenia dokumentu wadium np. w formacie xml). Wadium musi zostać przesłane do Zamawiającego przed terminem składania ofert. Wadium może być przesłane wraz z ofertą (skompresowane do jednego pliku). Jeżeli wykonawca przesyła wadium poza ofertą, np. drogą e - mail, winno być ono oznaczone w sposób umożliwiający jednoznaczne przypisanie do postępowania. </w:t>
      </w:r>
    </w:p>
    <w:p>
      <w:pPr>
        <w:pStyle w:val="Normal"/>
        <w:numPr>
          <w:ilvl w:val="1"/>
          <w:numId w:val="17"/>
        </w:numPr>
        <w:spacing w:lineRule="auto" w:line="276" w:before="0" w:after="120"/>
        <w:ind w:left="993" w:hanging="567"/>
        <w:rPr>
          <w:rFonts w:ascii="Cambria" w:hAnsi="Cambria" w:cs="Cambria"/>
          <w:sz w:val="20"/>
          <w:szCs w:val="20"/>
        </w:rPr>
      </w:pPr>
      <w:r>
        <w:rPr>
          <w:rFonts w:cs="Cambria" w:ascii="Cambria" w:hAnsi="Cambria"/>
          <w:sz w:val="20"/>
          <w:szCs w:val="20"/>
        </w:rPr>
        <w:t>Wadium wnoszone w pieniądzu wpłaca się przelewem na rachunek bankowy:</w:t>
      </w:r>
    </w:p>
    <w:p>
      <w:pPr>
        <w:pStyle w:val="Normal"/>
        <w:spacing w:lineRule="auto" w:line="276" w:before="120" w:after="120"/>
        <w:jc w:val="center"/>
        <w:rPr>
          <w:rFonts w:ascii="Cambria" w:hAnsi="Cambria" w:cs="Cambria"/>
          <w:b/>
          <w:b/>
          <w:bCs/>
          <w:sz w:val="20"/>
          <w:szCs w:val="20"/>
        </w:rPr>
      </w:pPr>
      <w:r>
        <w:rPr>
          <w:rFonts w:cs="Cambria" w:ascii="Cambria" w:hAnsi="Cambria"/>
          <w:b/>
          <w:bCs/>
          <w:sz w:val="20"/>
          <w:szCs w:val="20"/>
        </w:rPr>
        <w:t xml:space="preserve">Nr rachunku  </w:t>
      </w:r>
      <w:r>
        <w:rPr>
          <w:rFonts w:ascii="Cambria" w:hAnsi="Cambria"/>
          <w:b/>
          <w:sz w:val="20"/>
        </w:rPr>
        <w:t>38 8450 0005 0030 0300 0013 0003</w:t>
      </w:r>
    </w:p>
    <w:p>
      <w:pPr>
        <w:pStyle w:val="Normal"/>
        <w:spacing w:lineRule="auto" w:line="276" w:before="120" w:after="120"/>
        <w:jc w:val="center"/>
        <w:rPr>
          <w:rFonts w:ascii="Cambria" w:hAnsi="Cambria" w:cs="Cambria"/>
          <w:b/>
          <w:b/>
          <w:bCs/>
          <w:sz w:val="20"/>
          <w:szCs w:val="20"/>
        </w:rPr>
      </w:pPr>
      <w:r>
        <w:rPr>
          <w:rFonts w:cs="Cambria" w:ascii="Cambria" w:hAnsi="Cambria"/>
          <w:b/>
          <w:bCs/>
          <w:sz w:val="20"/>
          <w:szCs w:val="20"/>
        </w:rPr>
        <w:t>z dopiskiem „Wadium postępowanie – odbiór odpadów”</w:t>
      </w:r>
      <w:r>
        <w:rPr>
          <w:rFonts w:cs="Cambria" w:ascii="Cambria" w:hAnsi="Cambria"/>
          <w:sz w:val="20"/>
          <w:szCs w:val="20"/>
        </w:rPr>
        <w:t> </w:t>
      </w:r>
    </w:p>
    <w:p>
      <w:pPr>
        <w:pStyle w:val="Normal"/>
        <w:numPr>
          <w:ilvl w:val="1"/>
          <w:numId w:val="17"/>
        </w:numPr>
        <w:spacing w:lineRule="auto" w:line="276" w:before="0" w:after="120"/>
        <w:ind w:left="993" w:hanging="567"/>
        <w:rPr>
          <w:rFonts w:ascii="Cambria" w:hAnsi="Cambria" w:cs="Cambria"/>
          <w:sz w:val="20"/>
          <w:szCs w:val="20"/>
        </w:rPr>
      </w:pPr>
      <w:r>
        <w:rPr>
          <w:rFonts w:cs="Cambria" w:ascii="Cambria" w:hAnsi="Cambria"/>
          <w:sz w:val="20"/>
          <w:szCs w:val="20"/>
        </w:rPr>
        <w:t>Wadium wniesione w pieniądzu zamawiający przechowuje na rachunku bankowym.</w:t>
      </w:r>
    </w:p>
    <w:p>
      <w:pPr>
        <w:pStyle w:val="Normal"/>
        <w:numPr>
          <w:ilvl w:val="1"/>
          <w:numId w:val="17"/>
        </w:numPr>
        <w:spacing w:lineRule="auto" w:line="276" w:before="0" w:after="120"/>
        <w:ind w:left="993" w:hanging="567"/>
        <w:jc w:val="both"/>
        <w:rPr>
          <w:rFonts w:ascii="Cambria" w:hAnsi="Cambria" w:cs="Cambria"/>
          <w:sz w:val="20"/>
          <w:szCs w:val="20"/>
        </w:rPr>
      </w:pPr>
      <w:r>
        <w:rPr>
          <w:rFonts w:cs="Cambria" w:ascii="Cambria" w:hAnsi="Cambria"/>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pPr>
        <w:pStyle w:val="Normal"/>
        <w:numPr>
          <w:ilvl w:val="1"/>
          <w:numId w:val="17"/>
        </w:numPr>
        <w:spacing w:lineRule="auto" w:line="276" w:before="0" w:after="120"/>
        <w:ind w:left="993" w:hanging="567"/>
        <w:jc w:val="both"/>
        <w:rPr>
          <w:rFonts w:ascii="Cambria" w:hAnsi="Cambria" w:cs="Cambria"/>
          <w:sz w:val="20"/>
          <w:szCs w:val="20"/>
        </w:rPr>
      </w:pPr>
      <w:r>
        <w:rPr>
          <w:rFonts w:cs="Cambria" w:ascii="Cambria" w:hAnsi="Cambria"/>
          <w:sz w:val="20"/>
          <w:szCs w:val="20"/>
        </w:rPr>
        <w:t>Zamawiający zwraca niezwłocznie wadium, na wniosek wykonawcy, który wycofał ofertę przed upływem terminu składania ofert.</w:t>
      </w:r>
    </w:p>
    <w:p>
      <w:pPr>
        <w:pStyle w:val="Normal"/>
        <w:numPr>
          <w:ilvl w:val="1"/>
          <w:numId w:val="17"/>
        </w:numPr>
        <w:spacing w:lineRule="auto" w:line="276" w:before="0" w:after="120"/>
        <w:ind w:left="993" w:hanging="567"/>
        <w:jc w:val="both"/>
        <w:rPr>
          <w:rFonts w:ascii="Cambria" w:hAnsi="Cambria" w:cs="Cambria"/>
          <w:sz w:val="20"/>
          <w:szCs w:val="20"/>
        </w:rPr>
      </w:pPr>
      <w:r>
        <w:rPr>
          <w:rFonts w:cs="Cambria" w:ascii="Cambria" w:hAnsi="Cambria"/>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pPr>
        <w:pStyle w:val="Normal"/>
        <w:numPr>
          <w:ilvl w:val="1"/>
          <w:numId w:val="17"/>
        </w:numPr>
        <w:spacing w:lineRule="auto" w:line="276" w:before="0" w:after="120"/>
        <w:ind w:left="993" w:hanging="567"/>
        <w:jc w:val="both"/>
        <w:rPr>
          <w:rFonts w:ascii="Cambria" w:hAnsi="Cambria" w:cs="Cambria"/>
          <w:sz w:val="20"/>
          <w:szCs w:val="20"/>
        </w:rPr>
      </w:pPr>
      <w:r>
        <w:rPr>
          <w:rFonts w:cs="Cambria" w:ascii="Cambria" w:hAnsi="Cambria"/>
          <w:sz w:val="20"/>
          <w:szCs w:val="20"/>
        </w:rPr>
        <w:t>Zamawiający zatrzyma wadium wraz z odsetkami, jeżeli:</w:t>
      </w:r>
    </w:p>
    <w:p>
      <w:pPr>
        <w:pStyle w:val="Normal"/>
        <w:numPr>
          <w:ilvl w:val="2"/>
          <w:numId w:val="17"/>
        </w:numPr>
        <w:tabs>
          <w:tab w:val="clear" w:pos="708"/>
          <w:tab w:val="left" w:pos="1440" w:leader="none"/>
        </w:tabs>
        <w:spacing w:lineRule="auto" w:line="276" w:before="0" w:after="60"/>
        <w:ind w:left="1701" w:hanging="709"/>
        <w:jc w:val="both"/>
        <w:rPr>
          <w:rFonts w:ascii="Cambria" w:hAnsi="Cambria" w:cs="Cambria"/>
          <w:sz w:val="20"/>
          <w:szCs w:val="20"/>
        </w:rPr>
      </w:pPr>
      <w:r>
        <w:rPr>
          <w:rFonts w:cs="Cambria" w:ascii="Cambria" w:hAnsi="Cambria"/>
          <w:sz w:val="20"/>
          <w:szCs w:val="20"/>
        </w:rPr>
        <w:t>Wykonawca, którego oferta zostanie wybrana odmówi podpisania umowy w sprawie zamówienia publicznego na warunkach określonych w ofercie;</w:t>
      </w:r>
    </w:p>
    <w:p>
      <w:pPr>
        <w:pStyle w:val="Normal"/>
        <w:numPr>
          <w:ilvl w:val="2"/>
          <w:numId w:val="17"/>
        </w:numPr>
        <w:tabs>
          <w:tab w:val="clear" w:pos="708"/>
          <w:tab w:val="left" w:pos="1440" w:leader="none"/>
        </w:tabs>
        <w:spacing w:lineRule="auto" w:line="276" w:before="0" w:after="60"/>
        <w:ind w:left="1701" w:hanging="709"/>
        <w:jc w:val="both"/>
        <w:rPr>
          <w:rFonts w:ascii="Cambria" w:hAnsi="Cambria" w:cs="Cambria"/>
          <w:sz w:val="20"/>
          <w:szCs w:val="20"/>
        </w:rPr>
      </w:pPr>
      <w:r>
        <w:rPr>
          <w:rFonts w:cs="Cambria" w:ascii="Cambria" w:hAnsi="Cambria"/>
          <w:sz w:val="20"/>
          <w:szCs w:val="20"/>
        </w:rPr>
        <w:t>Wykonawca, którego oferta zostanie wybrana nie wniesie wymaganego zabezpieczenia należytego wykonania umowy;</w:t>
      </w:r>
    </w:p>
    <w:p>
      <w:pPr>
        <w:pStyle w:val="Normal"/>
        <w:numPr>
          <w:ilvl w:val="2"/>
          <w:numId w:val="17"/>
        </w:numPr>
        <w:tabs>
          <w:tab w:val="clear" w:pos="708"/>
          <w:tab w:val="left" w:pos="1440" w:leader="none"/>
        </w:tabs>
        <w:spacing w:lineRule="auto" w:line="276" w:before="0" w:after="60"/>
        <w:ind w:left="1701" w:hanging="709"/>
        <w:jc w:val="both"/>
        <w:rPr>
          <w:rFonts w:ascii="Cambria" w:hAnsi="Cambria" w:cs="Cambria"/>
          <w:sz w:val="20"/>
          <w:szCs w:val="20"/>
        </w:rPr>
      </w:pPr>
      <w:r>
        <w:rPr>
          <w:rFonts w:cs="Cambria" w:ascii="Cambria" w:hAnsi="Cambria"/>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pPr>
        <w:pStyle w:val="Normal"/>
        <w:numPr>
          <w:ilvl w:val="2"/>
          <w:numId w:val="17"/>
        </w:numPr>
        <w:tabs>
          <w:tab w:val="clear" w:pos="708"/>
          <w:tab w:val="left" w:pos="1440" w:leader="none"/>
        </w:tabs>
        <w:spacing w:lineRule="auto" w:line="276" w:before="0" w:after="120"/>
        <w:ind w:left="1701" w:hanging="709"/>
        <w:jc w:val="both"/>
        <w:rPr>
          <w:rFonts w:ascii="Cambria" w:hAnsi="Cambria" w:cs="Cambria"/>
          <w:sz w:val="20"/>
          <w:szCs w:val="20"/>
        </w:rPr>
      </w:pPr>
      <w:r>
        <w:rPr>
          <w:rFonts w:cs="Cambria" w:ascii="Cambria" w:hAnsi="Cambria"/>
          <w:sz w:val="20"/>
          <w:szCs w:val="20"/>
        </w:rPr>
        <w:t>zawarcie umowy w sprawie zamówienia publicznego stanie się niemożliwe z przyczyn leżących po stronie Wykonawcy.</w:t>
      </w:r>
    </w:p>
    <w:p>
      <w:pPr>
        <w:pStyle w:val="Normal"/>
        <w:numPr>
          <w:ilvl w:val="0"/>
          <w:numId w:val="13"/>
        </w:numPr>
        <w:spacing w:lineRule="auto" w:line="276"/>
        <w:ind w:left="426" w:hanging="426"/>
        <w:rPr>
          <w:rFonts w:ascii="Cambria" w:hAnsi="Cambria" w:cs="Cambria"/>
          <w:b/>
          <w:b/>
          <w:bCs/>
          <w:sz w:val="20"/>
          <w:szCs w:val="20"/>
          <w:u w:val="single"/>
        </w:rPr>
      </w:pPr>
      <w:r>
        <w:rPr>
          <w:rFonts w:cs="Cambria" w:ascii="Cambria" w:hAnsi="Cambria"/>
          <w:b/>
          <w:bCs/>
          <w:sz w:val="20"/>
          <w:szCs w:val="20"/>
          <w:u w:val="single"/>
        </w:rPr>
        <w:t xml:space="preserve">Zabezpieczenie należytego wykonania umowy </w:t>
      </w:r>
    </w:p>
    <w:p>
      <w:pPr>
        <w:pStyle w:val="Normal"/>
        <w:numPr>
          <w:ilvl w:val="0"/>
          <w:numId w:val="19"/>
        </w:numPr>
        <w:spacing w:lineRule="auto" w:line="276" w:before="0" w:after="120"/>
        <w:ind w:left="993" w:hanging="567"/>
        <w:jc w:val="both"/>
        <w:rPr>
          <w:rFonts w:ascii="Cambria" w:hAnsi="Cambria" w:cs="Cambria"/>
          <w:sz w:val="20"/>
          <w:szCs w:val="20"/>
        </w:rPr>
      </w:pPr>
      <w:r>
        <w:rPr>
          <w:rFonts w:cs="Cambria" w:ascii="Cambria" w:hAnsi="Cambria"/>
          <w:sz w:val="20"/>
          <w:szCs w:val="20"/>
        </w:rPr>
        <w:t xml:space="preserve">Zamawiający żądać będzie od Wykonawcy, którego oferta została wybrana jako najkorzystniejsza, wniesienia zabezpieczenia </w:t>
      </w:r>
      <w:r>
        <w:rPr>
          <w:rFonts w:cs="Cambria" w:ascii="Cambria" w:hAnsi="Cambria"/>
          <w:b/>
          <w:bCs/>
          <w:sz w:val="20"/>
          <w:szCs w:val="20"/>
        </w:rPr>
        <w:t>w wysokości 5 % ceny ofertowej</w:t>
      </w:r>
      <w:r>
        <w:rPr>
          <w:rFonts w:cs="Cambria" w:ascii="Cambria" w:hAnsi="Cambria"/>
          <w:sz w:val="20"/>
          <w:szCs w:val="20"/>
        </w:rPr>
        <w:t>. Wykonawca wniesie zabezpieczenie należytego wykonania umowy w jednej z poniższych form:</w:t>
      </w:r>
    </w:p>
    <w:p>
      <w:pPr>
        <w:pStyle w:val="Normal"/>
        <w:numPr>
          <w:ilvl w:val="1"/>
          <w:numId w:val="20"/>
        </w:numPr>
        <w:spacing w:lineRule="auto" w:line="276" w:before="0" w:after="120"/>
        <w:ind w:left="1701" w:hanging="709"/>
        <w:jc w:val="both"/>
        <w:rPr>
          <w:rFonts w:ascii="Cambria" w:hAnsi="Cambria" w:cs="Cambria"/>
          <w:sz w:val="20"/>
          <w:szCs w:val="20"/>
        </w:rPr>
      </w:pPr>
      <w:r>
        <w:rPr>
          <w:rFonts w:cs="Cambria" w:ascii="Cambria" w:hAnsi="Cambria"/>
          <w:sz w:val="20"/>
          <w:szCs w:val="20"/>
        </w:rPr>
        <w:t>pieniądzu;</w:t>
      </w:r>
    </w:p>
    <w:p>
      <w:pPr>
        <w:pStyle w:val="Normal"/>
        <w:numPr>
          <w:ilvl w:val="1"/>
          <w:numId w:val="20"/>
        </w:numPr>
        <w:spacing w:lineRule="auto" w:line="276" w:before="0" w:after="120"/>
        <w:ind w:left="1701" w:hanging="709"/>
        <w:jc w:val="both"/>
        <w:rPr>
          <w:rFonts w:ascii="Cambria" w:hAnsi="Cambria" w:cs="Cambria"/>
          <w:sz w:val="20"/>
          <w:szCs w:val="20"/>
        </w:rPr>
      </w:pPr>
      <w:r>
        <w:rPr>
          <w:rFonts w:cs="Cambria" w:ascii="Cambria" w:hAnsi="Cambria"/>
          <w:sz w:val="20"/>
          <w:szCs w:val="20"/>
        </w:rPr>
        <w:t>poręczeniach bankowych lub poręczeniach spółdzielczej kasy oszczędnościowo-kredytowej, z tym że zobowiązanie kasy jest zawsze zobowiązaniem pieniężnym;</w:t>
      </w:r>
    </w:p>
    <w:p>
      <w:pPr>
        <w:pStyle w:val="Normal"/>
        <w:numPr>
          <w:ilvl w:val="1"/>
          <w:numId w:val="20"/>
        </w:numPr>
        <w:spacing w:lineRule="auto" w:line="276" w:before="0" w:after="120"/>
        <w:ind w:left="1701" w:hanging="709"/>
        <w:jc w:val="both"/>
        <w:rPr>
          <w:rFonts w:ascii="Cambria" w:hAnsi="Cambria" w:cs="Cambria"/>
          <w:sz w:val="20"/>
          <w:szCs w:val="20"/>
        </w:rPr>
      </w:pPr>
      <w:r>
        <w:rPr>
          <w:rFonts w:cs="Cambria" w:ascii="Cambria" w:hAnsi="Cambria"/>
          <w:sz w:val="20"/>
          <w:szCs w:val="20"/>
        </w:rPr>
        <w:t>gwarancjach bankowych;</w:t>
      </w:r>
    </w:p>
    <w:p>
      <w:pPr>
        <w:pStyle w:val="Normal"/>
        <w:numPr>
          <w:ilvl w:val="1"/>
          <w:numId w:val="20"/>
        </w:numPr>
        <w:spacing w:lineRule="auto" w:line="276" w:before="0" w:after="120"/>
        <w:ind w:left="1701" w:hanging="709"/>
        <w:jc w:val="both"/>
        <w:rPr>
          <w:rFonts w:ascii="Cambria" w:hAnsi="Cambria" w:cs="Cambria"/>
          <w:sz w:val="20"/>
          <w:szCs w:val="20"/>
        </w:rPr>
      </w:pPr>
      <w:r>
        <w:rPr>
          <w:rFonts w:cs="Cambria" w:ascii="Cambria" w:hAnsi="Cambria"/>
          <w:sz w:val="20"/>
          <w:szCs w:val="20"/>
        </w:rPr>
        <w:t>gwarancjach ubezpieczeniowych;</w:t>
      </w:r>
    </w:p>
    <w:p>
      <w:pPr>
        <w:pStyle w:val="Normal"/>
        <w:numPr>
          <w:ilvl w:val="1"/>
          <w:numId w:val="20"/>
        </w:numPr>
        <w:spacing w:lineRule="auto" w:line="276" w:before="0" w:after="120"/>
        <w:ind w:left="1701" w:hanging="709"/>
        <w:jc w:val="both"/>
        <w:rPr>
          <w:rFonts w:ascii="Cambria" w:hAnsi="Cambria" w:cs="Cambria"/>
          <w:sz w:val="20"/>
          <w:szCs w:val="20"/>
        </w:rPr>
      </w:pPr>
      <w:r>
        <w:rPr>
          <w:rFonts w:cs="Cambria" w:ascii="Cambria" w:hAnsi="Cambria"/>
          <w:sz w:val="20"/>
          <w:szCs w:val="20"/>
        </w:rPr>
        <w:t xml:space="preserve">poręczeniach udzielanych przez podmioty, o których mowa w art. 6b ust. 5 pkt 2 ustawy z dnia 9 listopada 2000 r. o utworzeniu Polskiej Agencji Rozwoju Przedsiębiorczości. </w:t>
      </w:r>
    </w:p>
    <w:p>
      <w:pPr>
        <w:pStyle w:val="Pkt"/>
        <w:numPr>
          <w:ilvl w:val="1"/>
          <w:numId w:val="18"/>
        </w:numPr>
        <w:spacing w:lineRule="auto" w:line="276"/>
        <w:ind w:left="993" w:hanging="567"/>
        <w:rPr>
          <w:rFonts w:ascii="Cambria" w:hAnsi="Cambria" w:cs="Cambria"/>
          <w:sz w:val="20"/>
          <w:szCs w:val="20"/>
        </w:rPr>
      </w:pPr>
      <w:r>
        <w:rPr>
          <w:rFonts w:cs="Cambria" w:ascii="Cambria" w:hAnsi="Cambria"/>
          <w:sz w:val="20"/>
          <w:szCs w:val="20"/>
        </w:rPr>
        <w:t xml:space="preserve">Zamawiający nie wyraża zgody na wniesienie zabezpieczenia w formach określonych </w:t>
        <w:br/>
        <w:t>w art. 148 ust. 2 ustawy.</w:t>
      </w:r>
    </w:p>
    <w:p>
      <w:pPr>
        <w:pStyle w:val="Pkt"/>
        <w:numPr>
          <w:ilvl w:val="1"/>
          <w:numId w:val="18"/>
        </w:numPr>
        <w:spacing w:lineRule="auto" w:line="276"/>
        <w:ind w:left="993" w:hanging="567"/>
        <w:rPr>
          <w:rFonts w:ascii="Cambria" w:hAnsi="Cambria" w:cs="Cambria"/>
          <w:b/>
          <w:b/>
          <w:bCs/>
          <w:sz w:val="20"/>
          <w:szCs w:val="20"/>
        </w:rPr>
      </w:pPr>
      <w:r>
        <w:rPr>
          <w:rFonts w:cs="Cambria" w:ascii="Cambria" w:hAnsi="Cambria"/>
          <w:sz w:val="20"/>
          <w:szCs w:val="20"/>
        </w:rPr>
        <w:t xml:space="preserve">Termin ważności zabezpieczenia złożonego w formie innej niż pieniężna nie może upłynąć przed wygaśnięciem zobowiązania, którego należyte wykonanie zabezpiecza Wykonawca </w:t>
        <w:br/>
        <w:t>z zastrzeżeniem art. 150  ust. 7 ustawy</w:t>
      </w:r>
    </w:p>
    <w:p>
      <w:pPr>
        <w:pStyle w:val="Pkt"/>
        <w:numPr>
          <w:ilvl w:val="1"/>
          <w:numId w:val="18"/>
        </w:numPr>
        <w:spacing w:lineRule="auto" w:line="276"/>
        <w:ind w:left="993" w:hanging="567"/>
        <w:rPr>
          <w:rFonts w:ascii="Cambria" w:hAnsi="Cambria" w:cs="Cambria"/>
          <w:b/>
          <w:b/>
          <w:bCs/>
          <w:sz w:val="20"/>
          <w:szCs w:val="20"/>
        </w:rPr>
      </w:pPr>
      <w:r>
        <w:rPr>
          <w:rFonts w:cs="Cambria" w:ascii="Cambria" w:hAnsi="Cambria"/>
          <w:sz w:val="20"/>
          <w:szCs w:val="20"/>
        </w:rPr>
        <w:t>Zabezpieczenie wnoszone w pieniądzu wykonawca wpłaca przelewem na rachunek bankowy Zamawiającego</w:t>
      </w:r>
      <w:r>
        <w:rPr>
          <w:rFonts w:cs="Cambria" w:ascii="Cambria" w:hAnsi="Cambria"/>
          <w:b/>
          <w:bCs/>
          <w:sz w:val="20"/>
          <w:szCs w:val="20"/>
        </w:rPr>
        <w:t>.</w:t>
      </w:r>
    </w:p>
    <w:p>
      <w:pPr>
        <w:pStyle w:val="Pkt"/>
        <w:numPr>
          <w:ilvl w:val="1"/>
          <w:numId w:val="18"/>
        </w:numPr>
        <w:spacing w:lineRule="auto" w:line="276"/>
        <w:ind w:left="993" w:hanging="567"/>
        <w:rPr>
          <w:rFonts w:ascii="Cambria" w:hAnsi="Cambria" w:cs="Cambria"/>
          <w:b/>
          <w:b/>
          <w:bCs/>
          <w:sz w:val="20"/>
          <w:szCs w:val="20"/>
        </w:rPr>
      </w:pPr>
      <w:r>
        <w:rPr>
          <w:rFonts w:cs="Cambria" w:ascii="Cambria" w:hAnsi="Cambria"/>
          <w:sz w:val="20"/>
          <w:szCs w:val="20"/>
        </w:rPr>
        <w:t>W przypadku zabezpieczeń składanych w formie pieniężnej, Zamawiający zwróci zabezpieczenie w terminie 30 dni od dnia wykonania zamówienia,.</w:t>
      </w:r>
    </w:p>
    <w:p>
      <w:pPr>
        <w:pStyle w:val="Normal"/>
        <w:keepNext w:val="true"/>
        <w:numPr>
          <w:ilvl w:val="0"/>
          <w:numId w:val="4"/>
        </w:numPr>
        <w:spacing w:lineRule="auto" w:line="276" w:before="120" w:after="60"/>
        <w:outlineLvl w:val="3"/>
        <w:rPr>
          <w:rFonts w:ascii="Cambria" w:hAnsi="Cambria" w:cs="Cambria"/>
          <w:b/>
          <w:b/>
          <w:bCs/>
          <w:sz w:val="20"/>
          <w:szCs w:val="20"/>
          <w:u w:val="single"/>
        </w:rPr>
      </w:pPr>
      <w:r>
        <w:rPr>
          <w:rFonts w:cs="Cambria" w:ascii="Cambria" w:hAnsi="Cambria"/>
          <w:b/>
          <w:bCs/>
          <w:sz w:val="20"/>
          <w:szCs w:val="20"/>
          <w:u w:val="single"/>
        </w:rPr>
        <w:t>Opis sposobu przygotowania ofert.</w:t>
      </w:r>
    </w:p>
    <w:p>
      <w:pPr>
        <w:pStyle w:val="PlainText"/>
        <w:numPr>
          <w:ilvl w:val="1"/>
          <w:numId w:val="39"/>
        </w:numPr>
        <w:spacing w:lineRule="auto" w:line="276" w:before="0" w:after="0"/>
        <w:ind w:left="851" w:hanging="425"/>
        <w:rPr>
          <w:rFonts w:ascii="Cambria" w:hAnsi="Cambria" w:eastAsia="Calibri" w:cs="Arial"/>
          <w:w w:val="100"/>
          <w:sz w:val="20"/>
          <w:lang w:eastAsia="en-US"/>
        </w:rPr>
      </w:pPr>
      <w:r>
        <w:rPr>
          <w:rFonts w:eastAsia="Calibri" w:cs="Arial" w:ascii="Cambria" w:hAnsi="Cambria"/>
          <w:w w:val="100"/>
          <w:sz w:val="20"/>
          <w:lang w:eastAsia="en-US"/>
        </w:rPr>
        <w:t xml:space="preserve">Wykonawca składa ofertę do udziału w postępowaniu za  pośrednictwem </w:t>
      </w:r>
      <w:r>
        <w:rPr>
          <w:rFonts w:eastAsia="Calibri" w:cs="Arial" w:ascii="Cambria" w:hAnsi="Cambria"/>
          <w:b/>
          <w:i/>
          <w:w w:val="100"/>
          <w:sz w:val="20"/>
          <w:lang w:eastAsia="en-US"/>
        </w:rPr>
        <w:t xml:space="preserve">Formularza do złożenia, zmiany, wycofania oferty </w:t>
      </w:r>
      <w:r>
        <w:rPr>
          <w:rFonts w:eastAsia="Calibri" w:cs="Arial" w:ascii="Cambria" w:hAnsi="Cambria"/>
          <w:w w:val="100"/>
          <w:sz w:val="20"/>
          <w:lang w:eastAsia="en-US"/>
        </w:rPr>
        <w:t>dostępnego na ePUAP i udostępnionego również na miniPortalu. Klucz publiczny niezbędny do zaszyfrowania oferty przez Wykonawcę jest dostępny dla wykonawców  na miniPortalu. W formularzu oferty Wykonawca zobowiązany jest podać adres skrzynki ePUAP, na którym prowadzona będzie korespondencja związana z postępowaniem.</w:t>
      </w:r>
    </w:p>
    <w:p>
      <w:pPr>
        <w:pStyle w:val="PlainText"/>
        <w:numPr>
          <w:ilvl w:val="1"/>
          <w:numId w:val="39"/>
        </w:numPr>
        <w:spacing w:lineRule="auto" w:line="276" w:before="0" w:after="0"/>
        <w:ind w:left="851" w:hanging="425"/>
        <w:rPr>
          <w:rFonts w:ascii="Cambria" w:hAnsi="Cambria" w:eastAsia="Calibri" w:cs="Arial"/>
          <w:w w:val="100"/>
          <w:sz w:val="20"/>
          <w:lang w:eastAsia="en-US"/>
        </w:rPr>
      </w:pPr>
      <w:r>
        <w:rPr>
          <w:rFonts w:eastAsia="Calibri" w:cs="Arial" w:ascii="Cambria" w:hAnsi="Cambria"/>
          <w:w w:val="100"/>
          <w:sz w:val="20"/>
          <w:lang w:eastAsia="en-US"/>
        </w:rPr>
        <w:t>Oferta powinna być sporządzona w języku polskim, z zachowaniem postaci elektronicznej w formacie danych w szczególności: .doc, .docx</w:t>
      </w:r>
      <w:r>
        <w:rPr>
          <w:rFonts w:eastAsia="Calibri" w:cs="Arial" w:ascii="Cambria" w:hAnsi="Cambria"/>
          <w:w w:val="100"/>
          <w:sz w:val="20"/>
          <w:vertAlign w:val="superscript"/>
          <w:lang w:eastAsia="en-US"/>
        </w:rPr>
        <w:t xml:space="preserve"> </w:t>
      </w:r>
      <w:r>
        <w:rPr>
          <w:rFonts w:eastAsia="Calibri" w:cs="Arial" w:ascii="Cambria" w:hAnsi="Cambria"/>
          <w:w w:val="100"/>
          <w:sz w:val="20"/>
          <w:lang w:eastAsia="en-US"/>
        </w:rPr>
        <w:t xml:space="preserve">lub pdf i podpisana kwalifikowanym podpisem elektronicznym. Sposób złożenia oferty, w tym zaszyfrowania oferty opisany został w Regulaminie korzystania z miniPortal. Ofertę należy złożyć w oryginale. Zamawiający nie dopuszcza możliwości złożenia skanu oferty opatrzonej kwalifikowanym podpisem elektronicznym.  </w:t>
      </w:r>
    </w:p>
    <w:p>
      <w:pPr>
        <w:pStyle w:val="PlainText"/>
        <w:numPr>
          <w:ilvl w:val="1"/>
          <w:numId w:val="39"/>
        </w:numPr>
        <w:spacing w:lineRule="auto" w:line="276"/>
        <w:ind w:left="851" w:hanging="425"/>
        <w:rPr>
          <w:rFonts w:ascii="Cambria" w:hAnsi="Cambria" w:eastAsia="Calibri" w:cs="Arial"/>
          <w:w w:val="100"/>
          <w:sz w:val="20"/>
          <w:lang w:eastAsia="en-US"/>
        </w:rPr>
      </w:pPr>
      <w:r>
        <w:rPr>
          <w:rFonts w:eastAsia="Calibri" w:cs="Arial" w:ascii="Cambria" w:hAnsi="Cambria"/>
          <w:w w:val="100"/>
          <w:sz w:val="20"/>
          <w:lang w:eastAsia="en-US"/>
        </w:rPr>
        <w:t xml:space="preserve">   </w:t>
      </w:r>
      <w:r>
        <w:rPr>
          <w:rFonts w:eastAsia="Calibri" w:cs="Arial" w:ascii="Cambria" w:hAnsi="Cambria"/>
          <w:w w:val="100"/>
          <w:sz w:val="20"/>
          <w:lang w:eastAsia="en-US"/>
        </w:rPr>
        <w:t xml:space="preserve">W ofercie należy określić przedmiot zamówienia w sposób zgodny z wymaganiami   określonych w SIWZ. </w:t>
      </w:r>
    </w:p>
    <w:p>
      <w:pPr>
        <w:pStyle w:val="PlainText"/>
        <w:numPr>
          <w:ilvl w:val="1"/>
          <w:numId w:val="39"/>
        </w:numPr>
        <w:spacing w:lineRule="auto" w:line="276" w:before="0" w:after="0"/>
        <w:ind w:left="851" w:hanging="425"/>
        <w:rPr>
          <w:rFonts w:ascii="Cambria" w:hAnsi="Cambria" w:eastAsia="Calibri" w:cs="Arial"/>
          <w:w w:val="100"/>
          <w:sz w:val="20"/>
          <w:lang w:eastAsia="en-US"/>
        </w:rPr>
      </w:pPr>
      <w:r>
        <w:rPr>
          <w:rFonts w:eastAsia="Calibri" w:cs="Arial" w:ascii="Cambria" w:hAnsi="Cambria"/>
          <w:w w:val="100"/>
          <w:sz w:val="20"/>
          <w:lang w:eastAsia="en-US"/>
        </w:rPr>
        <w:t xml:space="preserve">   </w:t>
      </w:r>
      <w:r>
        <w:rPr>
          <w:rFonts w:eastAsia="Calibri" w:cs="Arial" w:ascii="Cambria" w:hAnsi="Cambria"/>
          <w:w w:val="100"/>
          <w:sz w:val="20"/>
          <w:lang w:eastAsia="en-US"/>
        </w:rPr>
        <w:t>Określenie przedmiotu zamówienia wraz z jego opisem z uwzględnieniem wymagań Zamawiającego, określonych w SIWZ</w:t>
      </w:r>
    </w:p>
    <w:p>
      <w:pPr>
        <w:pStyle w:val="PlainText"/>
        <w:numPr>
          <w:ilvl w:val="1"/>
          <w:numId w:val="39"/>
        </w:numPr>
        <w:spacing w:lineRule="auto" w:line="276" w:before="0" w:after="0"/>
        <w:ind w:left="851" w:hanging="425"/>
        <w:rPr>
          <w:rFonts w:ascii="Cambria" w:hAnsi="Cambria" w:eastAsia="Calibri" w:cs="Arial"/>
          <w:w w:val="100"/>
          <w:sz w:val="20"/>
          <w:lang w:eastAsia="en-US"/>
        </w:rPr>
      </w:pPr>
      <w:r>
        <w:rPr>
          <w:rFonts w:eastAsia="Calibri" w:cs="Arial" w:ascii="Cambria" w:hAnsi="Cambria"/>
          <w:w w:val="100"/>
          <w:sz w:val="20"/>
          <w:lang w:eastAsia="en-US"/>
        </w:rPr>
        <w:t xml:space="preserve">Do oferty należy dołączyć Jednolity Europejski Dokument Zamówienia w postaci elektronicznej opatrzonej kwalifikowanym podpisem elektronicznym, a następnie wraz z plikami stanowiącymi ofertę skompresować do jednego pliku archiwum (ZIP). </w:t>
      </w:r>
    </w:p>
    <w:p>
      <w:pPr>
        <w:pStyle w:val="Lista"/>
        <w:numPr>
          <w:ilvl w:val="1"/>
          <w:numId w:val="39"/>
        </w:numPr>
        <w:spacing w:lineRule="auto" w:line="276" w:before="0" w:after="0"/>
        <w:ind w:left="851" w:hanging="425"/>
        <w:rPr>
          <w:rFonts w:ascii="Cambria" w:hAnsi="Cambria" w:eastAsia="Calibri" w:cs="Arial"/>
          <w:w w:val="100"/>
          <w:sz w:val="20"/>
          <w:lang w:eastAsia="en-US"/>
        </w:rPr>
      </w:pPr>
      <w:r>
        <w:rPr>
          <w:rFonts w:eastAsia="Calibri" w:cs="Arial" w:ascii="Cambria" w:hAnsi="Cambria"/>
          <w:w w:val="100"/>
          <w:sz w:val="20"/>
          <w:lang w:eastAsia="en-US"/>
        </w:rPr>
        <w:t>Wykonawca może przed upływem terminu do składania ofert zmienić lub wycofać ofertę za  pośrednictwem Formularza do złożenia, zmiany, wycofania oferty lub wniosku dostępnego na  ePUAP i udostępnionych również na miniPortalu. Sposób zmiany i wycofania oferty został opisany w Instrukcji użytkownika dostępnej na miniPortalu</w:t>
      </w:r>
    </w:p>
    <w:p>
      <w:pPr>
        <w:pStyle w:val="Lista"/>
        <w:numPr>
          <w:ilvl w:val="1"/>
          <w:numId w:val="39"/>
        </w:numPr>
        <w:spacing w:lineRule="auto" w:line="276" w:before="0" w:after="0"/>
        <w:ind w:left="851" w:hanging="425"/>
        <w:rPr>
          <w:rFonts w:ascii="Cambria" w:hAnsi="Cambria" w:eastAsia="Calibri" w:cs="Arial"/>
          <w:w w:val="100"/>
          <w:sz w:val="20"/>
          <w:lang w:eastAsia="en-US"/>
        </w:rPr>
      </w:pPr>
      <w:bookmarkStart w:id="9" w:name="_Hlk528156574"/>
      <w:bookmarkEnd w:id="9"/>
      <w:r>
        <w:rPr>
          <w:rFonts w:eastAsia="Calibri" w:cs="Arial" w:ascii="Cambria" w:hAnsi="Cambria"/>
          <w:w w:val="100"/>
          <w:sz w:val="20"/>
          <w:lang w:eastAsia="en-US"/>
        </w:rPr>
        <w:t>Wykonawca po upływie terminu do składania ofert nie może skutecznie dokonać zmiany ani wycofać złożonej oferty.</w:t>
      </w:r>
    </w:p>
    <w:p>
      <w:pPr>
        <w:pStyle w:val="Normal"/>
        <w:keepNext w:val="true"/>
        <w:numPr>
          <w:ilvl w:val="0"/>
          <w:numId w:val="39"/>
        </w:numPr>
        <w:spacing w:lineRule="auto" w:line="276" w:before="120" w:after="120"/>
        <w:jc w:val="both"/>
        <w:outlineLvl w:val="3"/>
        <w:rPr>
          <w:rFonts w:ascii="Cambria" w:hAnsi="Cambria" w:cs="Cambria"/>
          <w:b/>
          <w:b/>
          <w:bCs/>
          <w:sz w:val="20"/>
          <w:szCs w:val="20"/>
        </w:rPr>
      </w:pPr>
      <w:r>
        <w:rPr>
          <w:rFonts w:cs="Cambria" w:ascii="Cambria" w:hAnsi="Cambria"/>
          <w:b/>
          <w:bCs/>
          <w:sz w:val="20"/>
          <w:szCs w:val="20"/>
          <w:u w:val="single"/>
        </w:rPr>
        <w:t>Miejsce i termin składania ofert.</w:t>
      </w:r>
    </w:p>
    <w:p>
      <w:pPr>
        <w:pStyle w:val="Normal"/>
        <w:numPr>
          <w:ilvl w:val="1"/>
          <w:numId w:val="39"/>
        </w:numPr>
        <w:tabs>
          <w:tab w:val="clear" w:pos="708"/>
          <w:tab w:val="left" w:pos="851" w:leader="none"/>
        </w:tabs>
        <w:spacing w:lineRule="auto" w:line="276" w:before="0" w:after="120"/>
        <w:jc w:val="both"/>
        <w:rPr>
          <w:rFonts w:ascii="Cambria" w:hAnsi="Cambria" w:cs="Arial"/>
          <w:strike/>
          <w:sz w:val="20"/>
          <w:szCs w:val="20"/>
        </w:rPr>
      </w:pPr>
      <w:r>
        <w:rPr>
          <w:rFonts w:cs="Tahoma" w:ascii="Cambria" w:hAnsi="Cambria"/>
          <w:sz w:val="20"/>
          <w:szCs w:val="20"/>
        </w:rPr>
        <w:t>Ofertę należy złożyć w sposób opisany w pkt 19 SIWZ</w:t>
      </w:r>
      <w:r>
        <w:rPr>
          <w:rFonts w:ascii="Cambria" w:hAnsi="Cambria"/>
          <w:b/>
          <w:sz w:val="20"/>
          <w:szCs w:val="20"/>
        </w:rPr>
        <w:t xml:space="preserve"> </w:t>
      </w:r>
      <w:r>
        <w:rPr>
          <w:rFonts w:cs="Tahoma" w:ascii="Cambria" w:hAnsi="Cambria"/>
          <w:sz w:val="20"/>
          <w:szCs w:val="20"/>
        </w:rPr>
        <w:t xml:space="preserve">w terminie </w:t>
      </w:r>
      <w:r>
        <w:rPr>
          <w:rFonts w:cs="Arial" w:ascii="Cambria" w:hAnsi="Cambria"/>
          <w:sz w:val="20"/>
          <w:szCs w:val="20"/>
        </w:rPr>
        <w:t xml:space="preserve">do dnia </w:t>
      </w:r>
      <w:r>
        <w:rPr>
          <w:rFonts w:eastAsia="Batang" w:cs="Arial" w:ascii="Cambria" w:hAnsi="Cambria"/>
          <w:b/>
          <w:bCs/>
          <w:sz w:val="20"/>
          <w:szCs w:val="20"/>
        </w:rPr>
        <w:t>28.12.2020 r. </w:t>
      </w:r>
      <w:r>
        <w:rPr>
          <w:rFonts w:cs="Arial" w:ascii="Cambria" w:hAnsi="Cambria"/>
          <w:sz w:val="20"/>
          <w:szCs w:val="20"/>
        </w:rPr>
        <w:t>do godz.</w:t>
      </w:r>
      <w:bookmarkStart w:id="10" w:name="_Hlk528156598"/>
      <w:bookmarkEnd w:id="10"/>
      <w:r>
        <w:rPr>
          <w:rFonts w:cs="Arial" w:ascii="Cambria" w:hAnsi="Cambria"/>
          <w:b/>
          <w:sz w:val="20"/>
          <w:szCs w:val="20"/>
        </w:rPr>
        <w:t xml:space="preserve"> 11.00</w:t>
      </w:r>
    </w:p>
    <w:p>
      <w:pPr>
        <w:pStyle w:val="Normal"/>
        <w:keepNext w:val="true"/>
        <w:numPr>
          <w:ilvl w:val="0"/>
          <w:numId w:val="39"/>
        </w:numPr>
        <w:spacing w:lineRule="auto" w:line="276" w:before="120" w:after="120"/>
        <w:ind w:left="425" w:hanging="425"/>
        <w:jc w:val="both"/>
        <w:outlineLvl w:val="3"/>
        <w:rPr>
          <w:rFonts w:ascii="Cambria" w:hAnsi="Cambria" w:cs="Cambria"/>
          <w:b/>
          <w:b/>
          <w:bCs/>
          <w:sz w:val="20"/>
          <w:szCs w:val="20"/>
        </w:rPr>
      </w:pPr>
      <w:r>
        <w:rPr>
          <w:rFonts w:cs="Cambria" w:ascii="Cambria" w:hAnsi="Cambria"/>
          <w:b/>
          <w:bCs/>
          <w:sz w:val="20"/>
          <w:szCs w:val="20"/>
          <w:u w:val="single"/>
        </w:rPr>
        <w:t>Miejsce i termin otwarcia ofert</w:t>
      </w:r>
    </w:p>
    <w:p>
      <w:pPr>
        <w:pStyle w:val="Normal"/>
        <w:numPr>
          <w:ilvl w:val="1"/>
          <w:numId w:val="39"/>
        </w:numPr>
        <w:spacing w:lineRule="auto" w:line="276"/>
        <w:ind w:left="993" w:hanging="567"/>
        <w:rPr>
          <w:rFonts w:ascii="Cambria" w:hAnsi="Cambria" w:cs="Arial"/>
          <w:sz w:val="20"/>
        </w:rPr>
      </w:pPr>
      <w:r>
        <w:rPr>
          <w:rFonts w:cs="Arial" w:ascii="Cambria" w:hAnsi="Cambria"/>
          <w:sz w:val="20"/>
        </w:rPr>
        <w:t xml:space="preserve">Otwarcie ofert nastąpi w dniu </w:t>
      </w:r>
      <w:r>
        <w:rPr>
          <w:rFonts w:cs="Arial" w:ascii="Cambria" w:hAnsi="Cambria"/>
          <w:b/>
          <w:sz w:val="20"/>
        </w:rPr>
        <w:t>28.12.2020</w:t>
      </w:r>
      <w:r>
        <w:rPr>
          <w:rFonts w:cs="Arial" w:ascii="Cambria" w:hAnsi="Cambria"/>
          <w:sz w:val="20"/>
        </w:rPr>
        <w:t xml:space="preserve">  r., o godzinie </w:t>
      </w:r>
      <w:r>
        <w:rPr>
          <w:rFonts w:cs="Arial" w:ascii="Cambria" w:hAnsi="Cambria"/>
          <w:b/>
          <w:sz w:val="20"/>
        </w:rPr>
        <w:t>11:30</w:t>
      </w:r>
      <w:r>
        <w:rPr>
          <w:rFonts w:cs="Arial" w:ascii="Cambria" w:hAnsi="Cambria"/>
          <w:sz w:val="20"/>
        </w:rPr>
        <w:t xml:space="preserve">  w siedzibie Zamawiającego, </w:t>
      </w:r>
    </w:p>
    <w:p>
      <w:pPr>
        <w:pStyle w:val="Normal"/>
        <w:numPr>
          <w:ilvl w:val="1"/>
          <w:numId w:val="39"/>
        </w:numPr>
        <w:spacing w:lineRule="auto" w:line="276" w:before="0" w:after="120"/>
        <w:ind w:left="993" w:hanging="567"/>
        <w:jc w:val="both"/>
        <w:rPr>
          <w:rFonts w:ascii="Cambria" w:hAnsi="Cambria" w:cs="Arial"/>
          <w:sz w:val="20"/>
          <w:szCs w:val="20"/>
        </w:rPr>
      </w:pPr>
      <w:r>
        <w:rPr>
          <w:rFonts w:cs="Arial" w:ascii="Cambria" w:hAnsi="Cambria"/>
          <w:sz w:val="20"/>
          <w:szCs w:val="20"/>
        </w:rPr>
        <w:t>Otwarcie ofert następuje poprzez użycie aplikacji do szyfrowania ofert dostępnej na miniPortalu i  dokonywane jest poprzez odszyfrowanie i otwarcie ofert za pomocą klucza prywatnego.</w:t>
      </w:r>
    </w:p>
    <w:p>
      <w:pPr>
        <w:pStyle w:val="Normal"/>
        <w:numPr>
          <w:ilvl w:val="1"/>
          <w:numId w:val="39"/>
        </w:numPr>
        <w:spacing w:lineRule="auto" w:line="276" w:before="0" w:after="120"/>
        <w:ind w:left="993" w:hanging="567"/>
        <w:jc w:val="both"/>
        <w:rPr>
          <w:rFonts w:ascii="Cambria" w:hAnsi="Cambria" w:cs="Arial"/>
          <w:sz w:val="20"/>
          <w:szCs w:val="20"/>
        </w:rPr>
      </w:pPr>
      <w:r>
        <w:rPr>
          <w:rFonts w:cs="Arial" w:ascii="Cambria" w:hAnsi="Cambria"/>
          <w:sz w:val="20"/>
          <w:szCs w:val="20"/>
        </w:rPr>
        <w:t>Otwarcie ofert jest jawne, Wykonawcy mogą uczestniczyć w sesji otwarcia ofert.</w:t>
      </w:r>
    </w:p>
    <w:p>
      <w:pPr>
        <w:pStyle w:val="Normal"/>
        <w:numPr>
          <w:ilvl w:val="1"/>
          <w:numId w:val="39"/>
        </w:numPr>
        <w:spacing w:lineRule="auto" w:line="276" w:before="0" w:after="120"/>
        <w:ind w:left="993" w:hanging="567"/>
        <w:jc w:val="both"/>
        <w:rPr>
          <w:rFonts w:ascii="Cambria" w:hAnsi="Cambria" w:cs="Arial"/>
          <w:sz w:val="20"/>
          <w:szCs w:val="20"/>
        </w:rPr>
      </w:pPr>
      <w:r>
        <w:rPr>
          <w:rFonts w:cs="Arial" w:ascii="Cambria" w:hAnsi="Cambria"/>
          <w:sz w:val="20"/>
          <w:szCs w:val="20"/>
        </w:rPr>
        <w:t>Niezwłocznie po otwarciu ofert Zamawiający zamieści na stronie internetowej informację z otwarcia ofert.</w:t>
      </w:r>
    </w:p>
    <w:p>
      <w:pPr>
        <w:pStyle w:val="Normal"/>
        <w:numPr>
          <w:ilvl w:val="1"/>
          <w:numId w:val="39"/>
        </w:numPr>
        <w:spacing w:lineRule="auto" w:line="276" w:before="0" w:after="120"/>
        <w:ind w:left="993" w:hanging="567"/>
        <w:jc w:val="both"/>
        <w:rPr>
          <w:rFonts w:ascii="Cambria" w:hAnsi="Cambria" w:cs="Arial"/>
          <w:sz w:val="20"/>
          <w:szCs w:val="20"/>
        </w:rPr>
      </w:pPr>
      <w:r>
        <w:rPr>
          <w:rFonts w:cs="Arial" w:ascii="Cambria" w:hAnsi="Cambria"/>
          <w:sz w:val="20"/>
          <w:szCs w:val="20"/>
        </w:rPr>
        <w:t xml:space="preserve">Wykonawcy mogą uczestniczyć w publicznej sesji otwarcia ofert. </w:t>
      </w:r>
    </w:p>
    <w:p>
      <w:pPr>
        <w:pStyle w:val="Normal"/>
        <w:numPr>
          <w:ilvl w:val="1"/>
          <w:numId w:val="39"/>
        </w:numPr>
        <w:spacing w:lineRule="auto" w:line="276" w:before="0" w:after="120"/>
        <w:ind w:left="993" w:hanging="567"/>
        <w:jc w:val="both"/>
        <w:rPr>
          <w:rFonts w:ascii="Cambria" w:hAnsi="Cambria" w:cs="Arial"/>
          <w:sz w:val="20"/>
          <w:szCs w:val="20"/>
        </w:rPr>
      </w:pPr>
      <w:r>
        <w:rPr>
          <w:rFonts w:cs="Arial" w:ascii="Cambria" w:hAnsi="Cambria"/>
          <w:sz w:val="20"/>
          <w:szCs w:val="20"/>
        </w:rPr>
        <w:t>Niezwłocznie po otwarciu ofert zamawiający zamieści na stronie internetowej informacje dotyczące:</w:t>
      </w:r>
    </w:p>
    <w:p>
      <w:pPr>
        <w:pStyle w:val="Normal"/>
        <w:tabs>
          <w:tab w:val="clear" w:pos="708"/>
          <w:tab w:val="left" w:pos="993" w:leader="none"/>
        </w:tabs>
        <w:spacing w:lineRule="auto" w:line="276" w:before="0" w:after="120"/>
        <w:ind w:left="993" w:hanging="567"/>
        <w:jc w:val="both"/>
        <w:rPr>
          <w:rFonts w:ascii="Cambria" w:hAnsi="Cambria" w:cs="Arial"/>
          <w:sz w:val="20"/>
          <w:szCs w:val="20"/>
        </w:rPr>
      </w:pPr>
      <w:r>
        <w:rPr>
          <w:rFonts w:cs="Arial" w:ascii="Cambria" w:hAnsi="Cambria"/>
          <w:sz w:val="20"/>
          <w:szCs w:val="20"/>
        </w:rPr>
        <w:t>-</w:t>
        <w:tab/>
        <w:t>kwoty, jaką zamierza przeznaczyć na sfinansowanie zamówienia;</w:t>
      </w:r>
    </w:p>
    <w:p>
      <w:pPr>
        <w:pStyle w:val="Normal"/>
        <w:tabs>
          <w:tab w:val="clear" w:pos="708"/>
          <w:tab w:val="left" w:pos="993" w:leader="none"/>
        </w:tabs>
        <w:spacing w:lineRule="auto" w:line="276" w:before="0" w:after="120"/>
        <w:ind w:left="993" w:hanging="567"/>
        <w:jc w:val="both"/>
        <w:rPr>
          <w:rFonts w:ascii="Cambria" w:hAnsi="Cambria" w:cs="Arial"/>
          <w:sz w:val="20"/>
          <w:szCs w:val="20"/>
        </w:rPr>
      </w:pPr>
      <w:r>
        <w:rPr>
          <w:rFonts w:cs="Arial" w:ascii="Cambria" w:hAnsi="Cambria"/>
          <w:sz w:val="20"/>
          <w:szCs w:val="20"/>
        </w:rPr>
        <w:t>-</w:t>
        <w:tab/>
        <w:t>firm oraz adresów wykonawców, którzy złożyli oferty w terminie;</w:t>
      </w:r>
    </w:p>
    <w:p>
      <w:pPr>
        <w:pStyle w:val="Normal"/>
        <w:tabs>
          <w:tab w:val="clear" w:pos="708"/>
          <w:tab w:val="left" w:pos="993" w:leader="none"/>
        </w:tabs>
        <w:spacing w:lineRule="auto" w:line="276" w:before="0" w:after="120"/>
        <w:ind w:left="993" w:hanging="567"/>
        <w:jc w:val="both"/>
        <w:rPr>
          <w:rFonts w:ascii="Cambria" w:hAnsi="Cambria" w:cs="Arial"/>
          <w:sz w:val="20"/>
          <w:szCs w:val="20"/>
        </w:rPr>
      </w:pPr>
      <w:r>
        <w:rPr>
          <w:rFonts w:cs="Arial" w:ascii="Cambria" w:hAnsi="Cambria"/>
          <w:sz w:val="20"/>
          <w:szCs w:val="20"/>
        </w:rPr>
        <w:t>-</w:t>
        <w:tab/>
        <w:t xml:space="preserve">ceny, terminu wykonania zamówienia, okresu gwarancji i warunków płatności zawartych </w:t>
        <w:br/>
        <w:t>w ofertach</w:t>
      </w:r>
    </w:p>
    <w:p>
      <w:pPr>
        <w:pStyle w:val="Normal"/>
        <w:keepNext w:val="true"/>
        <w:numPr>
          <w:ilvl w:val="0"/>
          <w:numId w:val="0"/>
        </w:numPr>
        <w:spacing w:lineRule="auto" w:line="276" w:before="120" w:after="120"/>
        <w:ind w:left="993" w:hanging="0"/>
        <w:jc w:val="both"/>
        <w:outlineLvl w:val="3"/>
        <w:rPr>
          <w:rFonts w:ascii="Cambria" w:hAnsi="Cambria" w:cs="Cambria"/>
          <w:b/>
          <w:b/>
          <w:bCs/>
          <w:sz w:val="20"/>
          <w:szCs w:val="20"/>
        </w:rPr>
      </w:pPr>
      <w:r>
        <w:rPr>
          <w:rFonts w:cs="Arial" w:ascii="Cambria" w:hAnsi="Cambria"/>
          <w:b/>
          <w:sz w:val="20"/>
          <w:szCs w:val="20"/>
        </w:rPr>
        <w:t>Wykonawca w terminie 3 dni od daty zamieszczenia na stronie wymienionych  informacji składa oświadczenie o przynależności lub braku przynależności do tej samej grupy kapitałowej</w:t>
      </w:r>
    </w:p>
    <w:p>
      <w:pPr>
        <w:pStyle w:val="Normal"/>
        <w:keepNext w:val="true"/>
        <w:numPr>
          <w:ilvl w:val="0"/>
          <w:numId w:val="39"/>
        </w:numPr>
        <w:spacing w:lineRule="auto" w:line="276" w:before="120" w:after="120"/>
        <w:ind w:left="425" w:hanging="425"/>
        <w:jc w:val="both"/>
        <w:outlineLvl w:val="3"/>
        <w:rPr>
          <w:rFonts w:ascii="Cambria" w:hAnsi="Cambria" w:cs="Cambria"/>
          <w:b/>
          <w:b/>
          <w:bCs/>
          <w:sz w:val="20"/>
          <w:szCs w:val="20"/>
          <w:u w:val="single"/>
        </w:rPr>
      </w:pPr>
      <w:r>
        <w:rPr>
          <w:rFonts w:cs="Cambria" w:ascii="Cambria" w:hAnsi="Cambria"/>
          <w:b/>
          <w:bCs/>
          <w:sz w:val="20"/>
          <w:szCs w:val="20"/>
          <w:u w:val="single"/>
        </w:rPr>
        <w:t>Sposób obliczenia ceny oferty</w:t>
      </w:r>
    </w:p>
    <w:p>
      <w:pPr>
        <w:pStyle w:val="Normal"/>
        <w:numPr>
          <w:ilvl w:val="1"/>
          <w:numId w:val="5"/>
        </w:numPr>
        <w:tabs>
          <w:tab w:val="clear" w:pos="708"/>
          <w:tab w:val="left" w:pos="709" w:leader="none"/>
        </w:tabs>
        <w:spacing w:lineRule="auto" w:line="276" w:before="0" w:after="60"/>
        <w:ind w:left="709" w:hanging="425"/>
        <w:jc w:val="both"/>
        <w:rPr>
          <w:rFonts w:ascii="Cambria" w:hAnsi="Cambria" w:eastAsia="Batang" w:cs="Cambria"/>
          <w:sz w:val="20"/>
          <w:szCs w:val="20"/>
        </w:rPr>
      </w:pPr>
      <w:r>
        <w:rPr>
          <w:rFonts w:eastAsia="Batang" w:cs="Cambria" w:ascii="Cambria" w:hAnsi="Cambria"/>
          <w:sz w:val="20"/>
          <w:szCs w:val="20"/>
        </w:rPr>
        <w:t>Oferta musi zawierać ostateczną, sumaryczną cenę za cały przedmiot zamówienia z rozbiciem na  rodzaje odpadów wskazane w formularzu ofertowym. Cena za każdy z rodzajów odpadów ma być określona za 1/Mg. W każdej cenie jednostkowej rodzaju odpadu należy uwzględnić wszystkie koszty określone SIWZ</w:t>
      </w:r>
      <w:r>
        <w:rPr>
          <w:rFonts w:cs="Cambria" w:ascii="Cambria" w:hAnsi="Cambria"/>
          <w:sz w:val="20"/>
          <w:szCs w:val="20"/>
        </w:rPr>
        <w:t xml:space="preserve"> </w:t>
      </w:r>
      <w:r>
        <w:rPr>
          <w:rFonts w:eastAsia="Batang" w:cs="Cambria" w:ascii="Cambria" w:hAnsi="Cambria"/>
          <w:sz w:val="20"/>
          <w:szCs w:val="20"/>
        </w:rPr>
        <w:t xml:space="preserve">w celu osiągnięcia zakładanych rezultatów. W cenie należy również uwzględnić wszystkie opłaty i podatki (także podatku od towarów i usług) oraz ewentualne upusty i rabatyW cenie oferty należy uwzględnić koszty związane z dodatkowymi usługami, które są punktowane w kryteriach oceny ofert. </w:t>
      </w:r>
    </w:p>
    <w:p>
      <w:pPr>
        <w:pStyle w:val="Normal"/>
        <w:numPr>
          <w:ilvl w:val="1"/>
          <w:numId w:val="5"/>
        </w:numPr>
        <w:tabs>
          <w:tab w:val="clear" w:pos="708"/>
          <w:tab w:val="left" w:pos="709" w:leader="none"/>
        </w:tabs>
        <w:spacing w:lineRule="auto" w:line="276" w:before="0" w:after="60"/>
        <w:ind w:left="709" w:hanging="425"/>
        <w:jc w:val="both"/>
        <w:rPr>
          <w:rFonts w:ascii="Cambria" w:hAnsi="Cambria" w:eastAsia="Batang" w:cs="Cambria"/>
          <w:sz w:val="20"/>
          <w:szCs w:val="20"/>
        </w:rPr>
      </w:pPr>
      <w:r>
        <w:rPr>
          <w:rFonts w:eastAsia="Batang" w:cs="Cambria" w:ascii="Cambria" w:hAnsi="Cambria"/>
          <w:sz w:val="20"/>
          <w:szCs w:val="20"/>
        </w:rPr>
        <w:t xml:space="preserve">Cenę oferty należy określać PLN z dokładnością do dwóch miejsc po przecinku, stosownie do przepisu § 9 ust.6 z Rozporządzenia Ministra Finansów z dnia 25 maja 2005 r. w sprawie zwrotu podatku niektórym podatnikom (…), Dz. U. Nr 95, poz. 798. Cenę oferty zaokrągla się do pełnych groszy, przy czym końcówki poniżej 0,5 gr pomija się, a końcówki 0,5 grosza i wyższe zaokrągla się do 1 grosza. </w:t>
      </w:r>
    </w:p>
    <w:p>
      <w:pPr>
        <w:pStyle w:val="Normal"/>
        <w:numPr>
          <w:ilvl w:val="1"/>
          <w:numId w:val="5"/>
        </w:numPr>
        <w:tabs>
          <w:tab w:val="clear" w:pos="708"/>
          <w:tab w:val="left" w:pos="709" w:leader="none"/>
        </w:tabs>
        <w:spacing w:lineRule="auto" w:line="276" w:before="0" w:after="60"/>
        <w:ind w:left="709" w:hanging="425"/>
        <w:jc w:val="both"/>
        <w:rPr>
          <w:rFonts w:ascii="Cambria" w:hAnsi="Cambria" w:eastAsia="Batang"/>
          <w:sz w:val="20"/>
          <w:szCs w:val="20"/>
        </w:rPr>
      </w:pPr>
      <w:r>
        <w:rPr>
          <w:rFonts w:cs="Cambria" w:ascii="Cambria" w:hAnsi="Cambria"/>
          <w:sz w:val="20"/>
          <w:szCs w:val="20"/>
        </w:rPr>
        <w:t>Jeżeli w zaoferowanej cenie są towary których nabycie prowadzi do powstania 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pPr>
        <w:pStyle w:val="Normal"/>
        <w:tabs>
          <w:tab w:val="clear" w:pos="708"/>
          <w:tab w:val="left" w:pos="709" w:leader="none"/>
        </w:tabs>
        <w:spacing w:lineRule="auto" w:line="276" w:before="0" w:after="60"/>
        <w:ind w:left="709" w:hanging="425"/>
        <w:jc w:val="center"/>
        <w:rPr>
          <w:rFonts w:ascii="Cambria" w:hAnsi="Cambria" w:eastAsia="Batang"/>
          <w:b/>
          <w:b/>
          <w:bCs/>
          <w:sz w:val="20"/>
          <w:szCs w:val="20"/>
        </w:rPr>
      </w:pPr>
      <w:r>
        <w:rPr>
          <w:rFonts w:eastAsia="Arial Unicode MS" w:cs="Cambria" w:ascii="Cambria" w:hAnsi="Cambria"/>
          <w:b/>
          <w:bCs/>
          <w:sz w:val="20"/>
          <w:szCs w:val="20"/>
        </w:rPr>
        <w:t xml:space="preserve">         </w:t>
      </w:r>
      <w:r>
        <w:rPr>
          <w:rFonts w:eastAsia="Arial Unicode MS" w:cs="Cambria" w:ascii="Cambria" w:hAnsi="Cambria"/>
          <w:b/>
          <w:bCs/>
          <w:sz w:val="20"/>
          <w:szCs w:val="20"/>
        </w:rPr>
        <w:t>Niezłożenie przez Wykonawcę informacji będzie oznaczało, że taki obowiązek nie powstaje</w:t>
      </w:r>
    </w:p>
    <w:p>
      <w:pPr>
        <w:pStyle w:val="Normal"/>
        <w:numPr>
          <w:ilvl w:val="1"/>
          <w:numId w:val="5"/>
        </w:numPr>
        <w:tabs>
          <w:tab w:val="clear" w:pos="708"/>
          <w:tab w:val="left" w:pos="709" w:leader="none"/>
        </w:tabs>
        <w:spacing w:lineRule="auto" w:line="276" w:before="0" w:after="60"/>
        <w:ind w:left="709" w:hanging="425"/>
        <w:jc w:val="both"/>
        <w:rPr>
          <w:rFonts w:ascii="Cambria" w:hAnsi="Cambria" w:eastAsia="Batang"/>
          <w:sz w:val="20"/>
          <w:szCs w:val="20"/>
        </w:rPr>
      </w:pPr>
      <w:r>
        <w:rPr>
          <w:rFonts w:cs="Cambria" w:ascii="Cambria" w:hAnsi="Cambria"/>
          <w:sz w:val="20"/>
          <w:szCs w:val="20"/>
        </w:rPr>
        <w:t>W okolicznościach o których mowa w pkt. 22.4 zamawiający w celu oceny takiej oferty dolicza do przedstawionej w niej ceny podatek VAT, który miałby obowiązek rozliczyć zgodnie z tymi przepisami.</w:t>
      </w:r>
    </w:p>
    <w:p>
      <w:pPr>
        <w:pStyle w:val="Normal"/>
        <w:numPr>
          <w:ilvl w:val="1"/>
          <w:numId w:val="5"/>
        </w:numPr>
        <w:tabs>
          <w:tab w:val="clear" w:pos="708"/>
          <w:tab w:val="left" w:pos="709" w:leader="none"/>
        </w:tabs>
        <w:spacing w:lineRule="auto" w:line="276" w:before="0" w:after="60"/>
        <w:ind w:left="709" w:hanging="425"/>
        <w:jc w:val="both"/>
        <w:rPr>
          <w:rFonts w:ascii="Cambria" w:hAnsi="Cambria" w:eastAsia="Batang" w:cs="Cambria"/>
          <w:sz w:val="20"/>
          <w:szCs w:val="20"/>
        </w:rPr>
      </w:pPr>
      <w:r>
        <w:rPr>
          <w:rFonts w:eastAsia="Batang" w:cs="Cambria" w:ascii="Cambria" w:hAnsi="Cambria"/>
          <w:sz w:val="20"/>
          <w:szCs w:val="20"/>
        </w:rPr>
        <w:t>W odniesieniu do Wykonawców, których oferty nie podlegają odrzuceniu komisja dokona oceny ofert na podstawie  kryterium:</w:t>
      </w:r>
    </w:p>
    <w:tbl>
      <w:tblPr>
        <w:tblW w:w="8789" w:type="dxa"/>
        <w:jc w:val="left"/>
        <w:tblInd w:w="212" w:type="dxa"/>
        <w:tblLayout w:type="fixed"/>
        <w:tblCellMar>
          <w:top w:w="0" w:type="dxa"/>
          <w:left w:w="54" w:type="dxa"/>
          <w:bottom w:w="0" w:type="dxa"/>
          <w:right w:w="70" w:type="dxa"/>
        </w:tblCellMar>
        <w:tblLook w:firstRow="0" w:noVBand="0" w:lastRow="0" w:firstColumn="0" w:lastColumn="0" w:noHBand="0" w:val="0000"/>
      </w:tblPr>
      <w:tblGrid>
        <w:gridCol w:w="921"/>
        <w:gridCol w:w="6307"/>
        <w:gridCol w:w="1561"/>
      </w:tblGrid>
      <w:tr>
        <w:trPr>
          <w:trHeight w:val="437" w:hRule="atLeast"/>
          <w:cantSplit w:val="true"/>
        </w:trPr>
        <w:tc>
          <w:tcPr>
            <w:tcW w:w="921"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jc w:val="center"/>
              <w:rPr>
                <w:rFonts w:ascii="Cambria" w:hAnsi="Cambria" w:cs="Cambria"/>
                <w:b/>
                <w:b/>
                <w:bCs/>
                <w:sz w:val="20"/>
                <w:szCs w:val="20"/>
              </w:rPr>
            </w:pPr>
            <w:r>
              <w:rPr>
                <w:rFonts w:cs="Cambria" w:ascii="Cambria" w:hAnsi="Cambria"/>
                <w:b/>
                <w:bCs/>
                <w:sz w:val="20"/>
                <w:szCs w:val="20"/>
              </w:rPr>
              <w:t>Nr kryt.</w:t>
            </w:r>
          </w:p>
        </w:tc>
        <w:tc>
          <w:tcPr>
            <w:tcW w:w="6307"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numPr>
                <w:ilvl w:val="0"/>
                <w:numId w:val="0"/>
              </w:numPr>
              <w:spacing w:lineRule="auto" w:line="276"/>
              <w:jc w:val="center"/>
              <w:outlineLvl w:val="6"/>
              <w:rPr>
                <w:rFonts w:ascii="Cambria" w:hAnsi="Cambria" w:cs="Cambria"/>
                <w:b/>
                <w:b/>
                <w:bCs/>
                <w:sz w:val="20"/>
                <w:szCs w:val="20"/>
              </w:rPr>
            </w:pPr>
            <w:r>
              <w:rPr>
                <w:rFonts w:cs="Cambria" w:ascii="Cambria" w:hAnsi="Cambria"/>
                <w:b/>
                <w:bCs/>
                <w:sz w:val="20"/>
                <w:szCs w:val="20"/>
              </w:rPr>
              <w:t>Opis kryteriów oceny</w:t>
            </w:r>
          </w:p>
        </w:tc>
        <w:tc>
          <w:tcPr>
            <w:tcW w:w="1561"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jc w:val="center"/>
              <w:rPr>
                <w:rFonts w:ascii="Cambria" w:hAnsi="Cambria" w:cs="Cambria"/>
                <w:b/>
                <w:b/>
                <w:bCs/>
                <w:sz w:val="20"/>
                <w:szCs w:val="20"/>
              </w:rPr>
            </w:pPr>
            <w:r>
              <w:rPr>
                <w:rFonts w:cs="Cambria" w:ascii="Cambria" w:hAnsi="Cambria"/>
                <w:b/>
                <w:bCs/>
                <w:sz w:val="20"/>
                <w:szCs w:val="20"/>
              </w:rPr>
              <w:t>Znaczenie</w:t>
            </w:r>
          </w:p>
        </w:tc>
      </w:tr>
      <w:tr>
        <w:trPr>
          <w:trHeight w:val="483" w:hRule="atLeast"/>
          <w:cantSplit w:val="true"/>
        </w:trPr>
        <w:tc>
          <w:tcPr>
            <w:tcW w:w="921"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jc w:val="center"/>
              <w:rPr>
                <w:rFonts w:ascii="Cambria" w:hAnsi="Cambria" w:cs="Cambria"/>
                <w:b/>
                <w:b/>
                <w:bCs/>
                <w:sz w:val="20"/>
                <w:szCs w:val="20"/>
              </w:rPr>
            </w:pPr>
            <w:r>
              <w:rPr>
                <w:rFonts w:cs="Cambria" w:ascii="Cambria" w:hAnsi="Cambria"/>
                <w:b/>
                <w:bCs/>
                <w:sz w:val="20"/>
                <w:szCs w:val="20"/>
              </w:rPr>
              <w:t>1</w:t>
            </w:r>
          </w:p>
        </w:tc>
        <w:tc>
          <w:tcPr>
            <w:tcW w:w="6307"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60" w:after="60"/>
              <w:rPr>
                <w:rFonts w:ascii="Cambria" w:hAnsi="Cambria" w:cs="Cambria"/>
                <w:b/>
                <w:b/>
                <w:bCs/>
                <w:sz w:val="20"/>
                <w:szCs w:val="20"/>
              </w:rPr>
            </w:pPr>
            <w:r>
              <w:rPr>
                <w:rFonts w:cs="Cambria" w:ascii="Cambria" w:hAnsi="Cambria"/>
                <w:b/>
                <w:bCs/>
                <w:sz w:val="20"/>
                <w:szCs w:val="20"/>
              </w:rPr>
              <w:t>Cena brutto</w:t>
            </w:r>
          </w:p>
        </w:tc>
        <w:tc>
          <w:tcPr>
            <w:tcW w:w="1561"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60" w:after="60"/>
              <w:jc w:val="center"/>
              <w:rPr>
                <w:rFonts w:ascii="Cambria" w:hAnsi="Cambria" w:cs="Cambria"/>
                <w:b/>
                <w:b/>
                <w:bCs/>
                <w:sz w:val="20"/>
                <w:szCs w:val="20"/>
              </w:rPr>
            </w:pPr>
            <w:r>
              <w:rPr>
                <w:rFonts w:cs="Cambria" w:ascii="Cambria" w:hAnsi="Cambria"/>
                <w:b/>
                <w:bCs/>
                <w:sz w:val="20"/>
                <w:szCs w:val="20"/>
              </w:rPr>
              <w:t>60% = 60 pkt.</w:t>
            </w:r>
          </w:p>
        </w:tc>
      </w:tr>
      <w:tr>
        <w:trPr>
          <w:trHeight w:val="483" w:hRule="atLeast"/>
          <w:cantSplit w:val="true"/>
        </w:trPr>
        <w:tc>
          <w:tcPr>
            <w:tcW w:w="921"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60" w:after="60"/>
              <w:jc w:val="center"/>
              <w:rPr>
                <w:rFonts w:ascii="Cambria" w:hAnsi="Cambria" w:cs="Cambria"/>
                <w:b/>
                <w:b/>
                <w:bCs/>
                <w:sz w:val="20"/>
                <w:szCs w:val="20"/>
              </w:rPr>
            </w:pPr>
            <w:r>
              <w:rPr>
                <w:rFonts w:cs="Cambria" w:ascii="Cambria" w:hAnsi="Cambria"/>
                <w:b/>
                <w:bCs/>
                <w:sz w:val="20"/>
                <w:szCs w:val="20"/>
              </w:rPr>
              <w:t>2</w:t>
            </w:r>
          </w:p>
        </w:tc>
        <w:tc>
          <w:tcPr>
            <w:tcW w:w="6307"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60" w:after="60"/>
              <w:rPr>
                <w:rFonts w:ascii="Cambria" w:hAnsi="Cambria" w:cs="Cambria"/>
                <w:b/>
                <w:b/>
                <w:bCs/>
                <w:sz w:val="20"/>
                <w:szCs w:val="20"/>
              </w:rPr>
            </w:pPr>
            <w:r>
              <w:rPr>
                <w:rFonts w:cs="Cambria" w:ascii="Cambria" w:hAnsi="Cambria"/>
                <w:b/>
                <w:bCs/>
                <w:sz w:val="20"/>
                <w:szCs w:val="20"/>
              </w:rPr>
              <w:t>Termin płatności faktury</w:t>
            </w:r>
          </w:p>
        </w:tc>
        <w:tc>
          <w:tcPr>
            <w:tcW w:w="1561" w:type="dxa"/>
            <w:tcBorders>
              <w:top w:val="double" w:sz="4" w:space="0" w:color="00000A"/>
              <w:left w:val="double" w:sz="4" w:space="0" w:color="00000A"/>
              <w:bottom w:val="double" w:sz="4" w:space="0" w:color="00000A"/>
              <w:right w:val="double" w:sz="4" w:space="0" w:color="00000A"/>
            </w:tcBorders>
            <w:shd w:color="auto" w:fill="auto" w:val="clear"/>
            <w:vAlign w:val="center"/>
          </w:tcPr>
          <w:p>
            <w:pPr>
              <w:pStyle w:val="Normal"/>
              <w:widowControl w:val="false"/>
              <w:spacing w:lineRule="auto" w:line="276" w:before="60" w:after="60"/>
              <w:jc w:val="center"/>
              <w:rPr>
                <w:rFonts w:ascii="Cambria" w:hAnsi="Cambria" w:cs="Cambria"/>
                <w:b/>
                <w:b/>
                <w:bCs/>
                <w:sz w:val="20"/>
                <w:szCs w:val="20"/>
              </w:rPr>
            </w:pPr>
            <w:r>
              <w:rPr>
                <w:rFonts w:cs="Cambria" w:ascii="Cambria" w:hAnsi="Cambria"/>
                <w:b/>
                <w:bCs/>
                <w:sz w:val="20"/>
                <w:szCs w:val="20"/>
              </w:rPr>
              <w:t>40% = 40 pkt.</w:t>
            </w:r>
          </w:p>
        </w:tc>
      </w:tr>
    </w:tbl>
    <w:p>
      <w:pPr>
        <w:pStyle w:val="Normal"/>
        <w:spacing w:lineRule="auto" w:line="276" w:before="120" w:after="0"/>
        <w:jc w:val="both"/>
        <w:rPr>
          <w:rFonts w:ascii="Cambria" w:hAnsi="Cambria" w:cs="Cambria"/>
          <w:sz w:val="20"/>
          <w:szCs w:val="20"/>
        </w:rPr>
      </w:pPr>
      <w:r>
        <w:rPr>
          <w:rFonts w:cs="Cambria" w:ascii="Cambria" w:hAnsi="Cambria"/>
          <w:sz w:val="20"/>
          <w:szCs w:val="20"/>
        </w:rPr>
        <w:t xml:space="preserve">         </w:t>
      </w:r>
      <w:r>
        <w:rPr>
          <w:rFonts w:cs="Cambria" w:ascii="Cambria" w:hAnsi="Cambria"/>
          <w:sz w:val="20"/>
          <w:szCs w:val="20"/>
        </w:rPr>
        <w:t>Najkorzystniejsza oferta w odniesieniu do tych kryteriów może uzyskać maksimum 100 pkt.</w:t>
      </w:r>
    </w:p>
    <w:p>
      <w:pPr>
        <w:pStyle w:val="Normal"/>
        <w:numPr>
          <w:ilvl w:val="1"/>
          <w:numId w:val="5"/>
        </w:numPr>
        <w:spacing w:lineRule="auto" w:line="276" w:before="180" w:after="0"/>
        <w:ind w:left="659" w:hanging="517"/>
        <w:jc w:val="both"/>
        <w:rPr>
          <w:rFonts w:ascii="Cambria" w:hAnsi="Cambria" w:eastAsia="Batang" w:cs="Cambria"/>
          <w:sz w:val="20"/>
          <w:szCs w:val="20"/>
        </w:rPr>
      </w:pPr>
      <w:r>
        <w:rPr>
          <w:rFonts w:eastAsia="Batang" w:cs="Cambria" w:ascii="Cambria" w:hAnsi="Cambria"/>
          <w:sz w:val="20"/>
          <w:szCs w:val="20"/>
        </w:rPr>
        <w:t xml:space="preserve"> </w:t>
      </w:r>
      <w:r>
        <w:rPr>
          <w:rFonts w:eastAsia="Batang" w:cs="Cambria" w:ascii="Cambria" w:hAnsi="Cambria"/>
          <w:sz w:val="20"/>
          <w:szCs w:val="20"/>
        </w:rPr>
        <w:t>Punkty przyznawane za kryteria będą liczone wg następujących wzorów i zasad:</w:t>
      </w:r>
    </w:p>
    <w:tbl>
      <w:tblPr>
        <w:tblpPr w:bottomFromText="0" w:horzAnchor="margin" w:leftFromText="141" w:rightFromText="141" w:tblpX="0" w:tblpXSpec="center" w:tblpY="395" w:topFromText="0" w:vertAnchor="text"/>
        <w:tblW w:w="8790" w:type="dxa"/>
        <w:jc w:val="center"/>
        <w:tblInd w:w="0" w:type="dxa"/>
        <w:tblLayout w:type="fixed"/>
        <w:tblCellMar>
          <w:top w:w="0" w:type="dxa"/>
          <w:left w:w="54" w:type="dxa"/>
          <w:bottom w:w="0" w:type="dxa"/>
          <w:right w:w="70" w:type="dxa"/>
        </w:tblCellMar>
        <w:tblLook w:firstRow="0" w:noVBand="0" w:lastRow="0" w:firstColumn="0" w:lastColumn="0" w:noHBand="0" w:val="0000"/>
      </w:tblPr>
      <w:tblGrid>
        <w:gridCol w:w="781"/>
        <w:gridCol w:w="5175"/>
        <w:gridCol w:w="1273"/>
        <w:gridCol w:w="1560"/>
      </w:tblGrid>
      <w:tr>
        <w:trPr/>
        <w:tc>
          <w:tcPr>
            <w:tcW w:w="781" w:type="dxa"/>
            <w:tcBorders>
              <w:top w:val="single" w:sz="6" w:space="0" w:color="00000A"/>
              <w:left w:val="single" w:sz="6" w:space="0" w:color="00000A"/>
              <w:bottom w:val="single" w:sz="6" w:space="0" w:color="00000A"/>
              <w:right w:val="single" w:sz="6" w:space="0" w:color="00000A"/>
            </w:tcBorders>
            <w:shd w:color="auto" w:fill="E6E6E6" w:val="clear"/>
          </w:tcPr>
          <w:p>
            <w:pPr>
              <w:pStyle w:val="Normal"/>
              <w:widowControl w:val="false"/>
              <w:spacing w:lineRule="auto" w:line="276"/>
              <w:jc w:val="center"/>
              <w:rPr>
                <w:rFonts w:ascii="Cambria" w:hAnsi="Cambria" w:cs="Cambria"/>
                <w:sz w:val="20"/>
                <w:szCs w:val="20"/>
              </w:rPr>
            </w:pPr>
            <w:r>
              <w:rPr>
                <w:rFonts w:cs="Cambria" w:ascii="Cambria" w:hAnsi="Cambria"/>
                <w:sz w:val="20"/>
                <w:szCs w:val="20"/>
              </w:rPr>
            </w:r>
          </w:p>
          <w:p>
            <w:pPr>
              <w:pStyle w:val="Normal"/>
              <w:widowControl w:val="false"/>
              <w:spacing w:lineRule="auto" w:line="276"/>
              <w:jc w:val="center"/>
              <w:rPr>
                <w:rFonts w:ascii="Cambria" w:hAnsi="Cambria" w:cs="Cambria"/>
                <w:sz w:val="20"/>
                <w:szCs w:val="20"/>
              </w:rPr>
            </w:pPr>
            <w:r>
              <w:rPr>
                <w:rFonts w:cs="Cambria" w:ascii="Cambria" w:hAnsi="Cambria"/>
                <w:sz w:val="20"/>
                <w:szCs w:val="20"/>
              </w:rPr>
              <w:t>l.p.</w:t>
            </w:r>
          </w:p>
        </w:tc>
        <w:tc>
          <w:tcPr>
            <w:tcW w:w="5175" w:type="dxa"/>
            <w:tcBorders>
              <w:top w:val="single" w:sz="6" w:space="0" w:color="00000A"/>
              <w:left w:val="single" w:sz="6" w:space="0" w:color="00000A"/>
              <w:bottom w:val="single" w:sz="6" w:space="0" w:color="00000A"/>
              <w:right w:val="single" w:sz="6" w:space="0" w:color="00000A"/>
            </w:tcBorders>
            <w:shd w:color="auto" w:fill="E6E6E6" w:val="clear"/>
          </w:tcPr>
          <w:p>
            <w:pPr>
              <w:pStyle w:val="Normal"/>
              <w:widowControl w:val="false"/>
              <w:spacing w:lineRule="auto" w:line="276"/>
              <w:jc w:val="center"/>
              <w:rPr>
                <w:rFonts w:ascii="Cambria" w:hAnsi="Cambria" w:cs="Cambria"/>
                <w:sz w:val="20"/>
                <w:szCs w:val="20"/>
              </w:rPr>
            </w:pPr>
            <w:r>
              <w:rPr>
                <w:rFonts w:cs="Cambria" w:ascii="Cambria" w:hAnsi="Cambria"/>
                <w:sz w:val="20"/>
                <w:szCs w:val="20"/>
              </w:rPr>
            </w:r>
          </w:p>
          <w:p>
            <w:pPr>
              <w:pStyle w:val="Normal"/>
              <w:widowControl w:val="false"/>
              <w:spacing w:lineRule="auto" w:line="276"/>
              <w:jc w:val="center"/>
              <w:rPr>
                <w:rFonts w:ascii="Cambria" w:hAnsi="Cambria" w:cs="Cambria"/>
                <w:sz w:val="20"/>
                <w:szCs w:val="20"/>
              </w:rPr>
            </w:pPr>
            <w:r>
              <w:rPr>
                <w:rFonts w:cs="Cambria" w:ascii="Cambria" w:hAnsi="Cambria"/>
                <w:sz w:val="20"/>
                <w:szCs w:val="20"/>
              </w:rPr>
              <w:t>Kryterium</w:t>
            </w:r>
          </w:p>
        </w:tc>
        <w:tc>
          <w:tcPr>
            <w:tcW w:w="1273" w:type="dxa"/>
            <w:tcBorders>
              <w:top w:val="single" w:sz="6" w:space="0" w:color="00000A"/>
              <w:left w:val="single" w:sz="6" w:space="0" w:color="00000A"/>
              <w:bottom w:val="single" w:sz="6" w:space="0" w:color="00000A"/>
              <w:right w:val="single" w:sz="6" w:space="0" w:color="00000A"/>
            </w:tcBorders>
            <w:shd w:color="auto" w:fill="E6E6E6" w:val="clear"/>
          </w:tcPr>
          <w:p>
            <w:pPr>
              <w:pStyle w:val="Normal"/>
              <w:widowControl w:val="false"/>
              <w:spacing w:lineRule="auto" w:line="276"/>
              <w:jc w:val="center"/>
              <w:rPr>
                <w:rFonts w:ascii="Cambria" w:hAnsi="Cambria" w:cs="Cambria"/>
                <w:sz w:val="20"/>
                <w:szCs w:val="20"/>
              </w:rPr>
            </w:pPr>
            <w:r>
              <w:rPr>
                <w:rFonts w:cs="Cambria" w:ascii="Cambria" w:hAnsi="Cambria"/>
                <w:sz w:val="20"/>
                <w:szCs w:val="20"/>
              </w:rPr>
              <w:t>Znaczenie</w:t>
            </w:r>
          </w:p>
          <w:p>
            <w:pPr>
              <w:pStyle w:val="Normal"/>
              <w:widowControl w:val="false"/>
              <w:spacing w:lineRule="auto" w:line="276"/>
              <w:jc w:val="center"/>
              <w:rPr>
                <w:rFonts w:ascii="Cambria" w:hAnsi="Cambria" w:cs="Cambria"/>
                <w:sz w:val="20"/>
                <w:szCs w:val="20"/>
              </w:rPr>
            </w:pPr>
            <w:r>
              <w:rPr>
                <w:rFonts w:cs="Cambria" w:ascii="Cambria" w:hAnsi="Cambria"/>
                <w:sz w:val="20"/>
                <w:szCs w:val="20"/>
              </w:rPr>
              <w:t>procentowe</w:t>
            </w:r>
          </w:p>
          <w:p>
            <w:pPr>
              <w:pStyle w:val="Normal"/>
              <w:widowControl w:val="false"/>
              <w:spacing w:lineRule="auto" w:line="276"/>
              <w:jc w:val="center"/>
              <w:rPr>
                <w:rFonts w:ascii="Cambria" w:hAnsi="Cambria" w:cs="Cambria"/>
                <w:sz w:val="20"/>
                <w:szCs w:val="20"/>
              </w:rPr>
            </w:pPr>
            <w:r>
              <w:rPr>
                <w:rFonts w:cs="Cambria" w:ascii="Cambria" w:hAnsi="Cambria"/>
                <w:sz w:val="20"/>
                <w:szCs w:val="20"/>
              </w:rPr>
              <w:t>kryterium</w:t>
            </w:r>
          </w:p>
        </w:tc>
        <w:tc>
          <w:tcPr>
            <w:tcW w:w="1560" w:type="dxa"/>
            <w:tcBorders>
              <w:top w:val="single" w:sz="6" w:space="0" w:color="00000A"/>
              <w:left w:val="single" w:sz="6" w:space="0" w:color="00000A"/>
              <w:bottom w:val="single" w:sz="6" w:space="0" w:color="00000A"/>
              <w:right w:val="single" w:sz="6" w:space="0" w:color="00000A"/>
            </w:tcBorders>
            <w:shd w:color="auto" w:fill="E6E6E6" w:val="clear"/>
          </w:tcPr>
          <w:p>
            <w:pPr>
              <w:pStyle w:val="Normal"/>
              <w:widowControl w:val="false"/>
              <w:spacing w:lineRule="auto" w:line="276"/>
              <w:jc w:val="center"/>
              <w:rPr>
                <w:rFonts w:ascii="Cambria" w:hAnsi="Cambria" w:cs="Cambria"/>
                <w:sz w:val="20"/>
                <w:szCs w:val="20"/>
              </w:rPr>
            </w:pPr>
            <w:r>
              <w:rPr>
                <w:rFonts w:cs="Cambria" w:ascii="Cambria" w:hAnsi="Cambria"/>
                <w:sz w:val="20"/>
                <w:szCs w:val="20"/>
              </w:rPr>
              <w:t>Maksymalna ilość punktów jakie może otrzymać oferta</w:t>
            </w:r>
          </w:p>
          <w:p>
            <w:pPr>
              <w:pStyle w:val="Normal"/>
              <w:widowControl w:val="false"/>
              <w:spacing w:lineRule="auto" w:line="276"/>
              <w:jc w:val="center"/>
              <w:rPr>
                <w:rFonts w:ascii="Cambria" w:hAnsi="Cambria" w:cs="Cambria"/>
                <w:sz w:val="20"/>
                <w:szCs w:val="20"/>
              </w:rPr>
            </w:pPr>
            <w:r>
              <w:rPr>
                <w:rFonts w:cs="Cambria" w:ascii="Cambria" w:hAnsi="Cambria"/>
                <w:sz w:val="20"/>
                <w:szCs w:val="20"/>
              </w:rPr>
              <w:t>za dane kryterium</w:t>
            </w:r>
          </w:p>
        </w:tc>
      </w:tr>
      <w:tr>
        <w:trPr/>
        <w:tc>
          <w:tcPr>
            <w:tcW w:w="781"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76"/>
              <w:ind w:left="72" w:hanging="0"/>
              <w:jc w:val="center"/>
              <w:rPr>
                <w:rFonts w:ascii="Cambria" w:hAnsi="Cambria" w:cs="Cambria"/>
                <w:b/>
                <w:b/>
                <w:bCs/>
                <w:sz w:val="20"/>
                <w:szCs w:val="20"/>
              </w:rPr>
            </w:pPr>
            <w:r>
              <w:rPr>
                <w:rFonts w:cs="Cambria" w:ascii="Cambria" w:hAnsi="Cambria"/>
                <w:b/>
                <w:bCs/>
                <w:sz w:val="20"/>
                <w:szCs w:val="20"/>
              </w:rPr>
              <w:t>1</w:t>
            </w:r>
          </w:p>
        </w:tc>
        <w:tc>
          <w:tcPr>
            <w:tcW w:w="5175" w:type="dxa"/>
            <w:tcBorders>
              <w:top w:val="single" w:sz="6" w:space="0" w:color="00000A"/>
              <w:left w:val="single" w:sz="6" w:space="0" w:color="00000A"/>
              <w:bottom w:val="single" w:sz="4" w:space="0" w:color="00000A"/>
              <w:right w:val="single" w:sz="6" w:space="0" w:color="00000A"/>
            </w:tcBorders>
            <w:shd w:color="auto" w:fill="auto" w:val="clear"/>
            <w:vAlign w:val="center"/>
          </w:tcPr>
          <w:p>
            <w:pPr>
              <w:pStyle w:val="Normal"/>
              <w:widowControl w:val="false"/>
              <w:spacing w:lineRule="auto" w:line="276" w:before="60" w:after="60"/>
              <w:ind w:left="74" w:hanging="0"/>
              <w:rPr>
                <w:rFonts w:ascii="Cambria" w:hAnsi="Cambria" w:cs="Cambria"/>
                <w:b/>
                <w:b/>
                <w:bCs/>
                <w:sz w:val="20"/>
                <w:szCs w:val="20"/>
              </w:rPr>
            </w:pPr>
            <w:r>
              <w:rPr>
                <w:rFonts w:cs="Cambria" w:ascii="Cambria" w:hAnsi="Cambria"/>
                <w:b/>
                <w:bCs/>
                <w:sz w:val="20"/>
                <w:szCs w:val="20"/>
              </w:rPr>
              <w:t>Cena brutto</w:t>
            </w:r>
          </w:p>
          <w:p>
            <w:pPr>
              <w:pStyle w:val="Normal"/>
              <w:widowControl w:val="false"/>
              <w:numPr>
                <w:ilvl w:val="0"/>
                <w:numId w:val="0"/>
              </w:numPr>
              <w:spacing w:lineRule="auto" w:line="276" w:before="0" w:after="60"/>
              <w:ind w:left="74" w:hanging="0"/>
              <w:outlineLvl w:val="0"/>
              <w:rPr>
                <w:rFonts w:ascii="Cambria" w:hAnsi="Cambria" w:cs="Cambria"/>
                <w:sz w:val="20"/>
                <w:szCs w:val="20"/>
              </w:rPr>
            </w:pPr>
            <w:r>
              <w:rPr>
                <w:rFonts w:cs="Cambria" w:ascii="Cambria" w:hAnsi="Cambria"/>
                <w:sz w:val="20"/>
                <w:szCs w:val="20"/>
              </w:rPr>
              <w:t>Liczba punktów = Cn/Cb  x 60</w:t>
            </w:r>
          </w:p>
          <w:p>
            <w:pPr>
              <w:pStyle w:val="Normal"/>
              <w:widowControl w:val="false"/>
              <w:spacing w:lineRule="auto" w:line="276" w:before="0" w:after="60"/>
              <w:ind w:left="74" w:hanging="0"/>
              <w:rPr>
                <w:rFonts w:ascii="Cambria" w:hAnsi="Cambria" w:cs="Cambria"/>
                <w:sz w:val="20"/>
                <w:szCs w:val="20"/>
              </w:rPr>
            </w:pPr>
            <w:r>
              <w:rPr>
                <w:rFonts w:cs="Cambria" w:ascii="Cambria" w:hAnsi="Cambria"/>
                <w:sz w:val="20"/>
                <w:szCs w:val="20"/>
              </w:rPr>
              <w:t>gdzie:</w:t>
            </w:r>
          </w:p>
          <w:p>
            <w:pPr>
              <w:pStyle w:val="Normal"/>
              <w:widowControl w:val="false"/>
              <w:spacing w:lineRule="auto" w:line="276" w:before="0" w:after="60"/>
              <w:ind w:left="74" w:hanging="0"/>
              <w:rPr>
                <w:rFonts w:ascii="Cambria" w:hAnsi="Cambria" w:cs="Cambria"/>
                <w:sz w:val="20"/>
                <w:szCs w:val="20"/>
              </w:rPr>
            </w:pPr>
            <w:r>
              <w:rPr>
                <w:rFonts w:cs="Cambria" w:ascii="Cambria" w:hAnsi="Cambria"/>
                <w:sz w:val="20"/>
                <w:szCs w:val="20"/>
              </w:rPr>
              <w:t xml:space="preserve"> </w:t>
            </w:r>
            <w:r>
              <w:rPr>
                <w:rFonts w:cs="Cambria" w:ascii="Cambria" w:hAnsi="Cambria"/>
                <w:sz w:val="20"/>
                <w:szCs w:val="20"/>
              </w:rPr>
              <w:t>- Cn – najniższa cena spośród wszystkich ofert nie odrzuconych</w:t>
            </w:r>
          </w:p>
          <w:p>
            <w:pPr>
              <w:pStyle w:val="Normal"/>
              <w:widowControl w:val="false"/>
              <w:spacing w:lineRule="auto" w:line="276" w:before="0" w:after="60"/>
              <w:ind w:left="74" w:hanging="0"/>
              <w:rPr>
                <w:rFonts w:ascii="Cambria" w:hAnsi="Cambria" w:cs="Cambria"/>
                <w:sz w:val="20"/>
                <w:szCs w:val="20"/>
              </w:rPr>
            </w:pPr>
            <w:r>
              <w:rPr>
                <w:rFonts w:cs="Cambria" w:ascii="Cambria" w:hAnsi="Cambria"/>
                <w:sz w:val="20"/>
                <w:szCs w:val="20"/>
              </w:rPr>
              <w:t xml:space="preserve"> </w:t>
            </w:r>
            <w:r>
              <w:rPr>
                <w:rFonts w:cs="Cambria" w:ascii="Cambria" w:hAnsi="Cambria"/>
                <w:sz w:val="20"/>
                <w:szCs w:val="20"/>
              </w:rPr>
              <w:t>- Cb – cena oferty badanej</w:t>
            </w:r>
          </w:p>
          <w:p>
            <w:pPr>
              <w:pStyle w:val="Normal"/>
              <w:widowControl w:val="false"/>
              <w:spacing w:lineRule="auto" w:line="276" w:before="0" w:after="60"/>
              <w:ind w:left="74" w:hanging="0"/>
              <w:rPr>
                <w:rFonts w:ascii="Cambria" w:hAnsi="Cambria" w:cs="Cambria"/>
                <w:sz w:val="20"/>
                <w:szCs w:val="20"/>
              </w:rPr>
            </w:pPr>
            <w:r>
              <w:rPr>
                <w:rFonts w:cs="Cambria" w:ascii="Cambria" w:hAnsi="Cambria"/>
                <w:sz w:val="20"/>
                <w:szCs w:val="20"/>
              </w:rPr>
              <w:t xml:space="preserve"> </w:t>
            </w:r>
            <w:r>
              <w:rPr>
                <w:rFonts w:cs="Cambria" w:ascii="Cambria" w:hAnsi="Cambria"/>
                <w:sz w:val="20"/>
                <w:szCs w:val="20"/>
              </w:rPr>
              <w:t>- 60 wskaźnik stały</w:t>
            </w:r>
          </w:p>
        </w:tc>
        <w:tc>
          <w:tcPr>
            <w:tcW w:w="1273" w:type="dxa"/>
            <w:tcBorders>
              <w:top w:val="single" w:sz="6" w:space="0" w:color="00000A"/>
              <w:left w:val="single" w:sz="6" w:space="0" w:color="00000A"/>
              <w:bottom w:val="single" w:sz="4" w:space="0" w:color="00000A"/>
              <w:right w:val="single" w:sz="6" w:space="0" w:color="00000A"/>
            </w:tcBorders>
            <w:shd w:color="auto" w:fill="auto" w:val="clear"/>
            <w:vAlign w:val="center"/>
          </w:tcPr>
          <w:p>
            <w:pPr>
              <w:pStyle w:val="Normal"/>
              <w:widowControl w:val="false"/>
              <w:spacing w:lineRule="auto" w:line="276"/>
              <w:jc w:val="center"/>
              <w:rPr>
                <w:rFonts w:ascii="Cambria" w:hAnsi="Cambria" w:cs="Cambria"/>
                <w:sz w:val="20"/>
                <w:szCs w:val="20"/>
              </w:rPr>
            </w:pPr>
            <w:r>
              <w:rPr>
                <w:rFonts w:cs="Cambria" w:ascii="Cambria" w:hAnsi="Cambria"/>
                <w:sz w:val="20"/>
                <w:szCs w:val="20"/>
              </w:rPr>
              <w:t>60 %</w:t>
            </w:r>
          </w:p>
        </w:tc>
        <w:tc>
          <w:tcPr>
            <w:tcW w:w="1560" w:type="dxa"/>
            <w:tcBorders>
              <w:top w:val="single" w:sz="6" w:space="0" w:color="00000A"/>
              <w:left w:val="single" w:sz="6" w:space="0" w:color="00000A"/>
              <w:bottom w:val="single" w:sz="6" w:space="0" w:color="00000A"/>
              <w:right w:val="single" w:sz="6" w:space="0" w:color="00000A"/>
            </w:tcBorders>
            <w:shd w:color="auto" w:fill="auto" w:val="clear"/>
            <w:vAlign w:val="center"/>
          </w:tcPr>
          <w:p>
            <w:pPr>
              <w:pStyle w:val="Normal"/>
              <w:widowControl w:val="false"/>
              <w:spacing w:lineRule="auto" w:line="276"/>
              <w:jc w:val="center"/>
              <w:rPr>
                <w:rFonts w:ascii="Cambria" w:hAnsi="Cambria" w:cs="Cambria"/>
                <w:sz w:val="20"/>
                <w:szCs w:val="20"/>
              </w:rPr>
            </w:pPr>
            <w:r>
              <w:rPr>
                <w:rFonts w:cs="Cambria" w:ascii="Cambria" w:hAnsi="Cambria"/>
                <w:sz w:val="20"/>
                <w:szCs w:val="20"/>
              </w:rPr>
              <w:t>60 pkt</w:t>
            </w:r>
          </w:p>
        </w:tc>
      </w:tr>
      <w:tr>
        <w:trPr/>
        <w:tc>
          <w:tcPr>
            <w:tcW w:w="781" w:type="dxa"/>
            <w:tcBorders>
              <w:top w:val="single" w:sz="6" w:space="0" w:color="00000A"/>
              <w:left w:val="single" w:sz="6" w:space="0" w:color="00000A"/>
              <w:bottom w:val="single" w:sz="6" w:space="0" w:color="00000A"/>
              <w:right w:val="single" w:sz="4" w:space="0" w:color="00000A"/>
            </w:tcBorders>
            <w:shd w:color="auto" w:fill="auto" w:val="clear"/>
            <w:vAlign w:val="center"/>
          </w:tcPr>
          <w:p>
            <w:pPr>
              <w:pStyle w:val="Normal"/>
              <w:widowControl w:val="false"/>
              <w:spacing w:lineRule="auto" w:line="276"/>
              <w:ind w:left="72" w:hanging="0"/>
              <w:jc w:val="center"/>
              <w:rPr>
                <w:rFonts w:ascii="Cambria" w:hAnsi="Cambria" w:cs="Cambria"/>
                <w:b/>
                <w:b/>
                <w:bCs/>
                <w:sz w:val="20"/>
                <w:szCs w:val="20"/>
              </w:rPr>
            </w:pPr>
            <w:r>
              <w:rPr>
                <w:rFonts w:cs="Cambria" w:ascii="Cambria" w:hAnsi="Cambria"/>
                <w:b/>
                <w:bCs/>
                <w:sz w:val="20"/>
                <w:szCs w:val="20"/>
              </w:rPr>
              <w:t>2</w:t>
            </w:r>
          </w:p>
        </w:tc>
        <w:tc>
          <w:tcPr>
            <w:tcW w:w="5175" w:type="dxa"/>
            <w:tcBorders>
              <w:top w:val="single" w:sz="4" w:space="0" w:color="00000A"/>
              <w:left w:val="single" w:sz="4" w:space="0" w:color="00000A"/>
              <w:bottom w:val="single" w:sz="4" w:space="0" w:color="00000A"/>
              <w:right w:val="single" w:sz="4" w:space="0" w:color="00000A"/>
            </w:tcBorders>
            <w:shd w:color="auto" w:fill="auto" w:val="clear"/>
            <w:tcMar>
              <w:left w:w="60" w:type="dxa"/>
            </w:tcMar>
            <w:vAlign w:val="center"/>
          </w:tcPr>
          <w:p>
            <w:pPr>
              <w:pStyle w:val="Normal"/>
              <w:widowControl w:val="false"/>
              <w:spacing w:before="60" w:after="60"/>
              <w:jc w:val="both"/>
              <w:rPr>
                <w:rFonts w:ascii="Cambria" w:hAnsi="Cambria" w:cs="Cambria"/>
                <w:b/>
                <w:b/>
                <w:bCs/>
                <w:sz w:val="20"/>
                <w:szCs w:val="20"/>
              </w:rPr>
            </w:pPr>
            <w:r>
              <w:rPr>
                <w:rFonts w:cs="Cambria" w:ascii="Cambria" w:hAnsi="Cambria"/>
                <w:b/>
                <w:bCs/>
                <w:sz w:val="20"/>
                <w:szCs w:val="20"/>
              </w:rPr>
              <w:t>Termin płatności faktury:</w:t>
            </w:r>
          </w:p>
          <w:p>
            <w:pPr>
              <w:pStyle w:val="ListParagraph"/>
              <w:widowControl w:val="false"/>
              <w:numPr>
                <w:ilvl w:val="0"/>
                <w:numId w:val="23"/>
              </w:numPr>
              <w:spacing w:lineRule="auto" w:line="276" w:before="60" w:after="60"/>
              <w:jc w:val="both"/>
              <w:rPr>
                <w:rFonts w:ascii="Cambria" w:hAnsi="Cambria" w:cs="Cambria"/>
                <w:bCs/>
                <w:sz w:val="20"/>
                <w:szCs w:val="20"/>
              </w:rPr>
            </w:pPr>
            <w:r>
              <w:rPr>
                <w:rFonts w:cs="Cambria" w:ascii="Cambria" w:hAnsi="Cambria"/>
                <w:bCs/>
                <w:sz w:val="20"/>
                <w:szCs w:val="20"/>
              </w:rPr>
              <w:t>14 dni – 0 pkt.</w:t>
            </w:r>
          </w:p>
          <w:p>
            <w:pPr>
              <w:pStyle w:val="ListParagraph"/>
              <w:widowControl w:val="false"/>
              <w:spacing w:lineRule="auto" w:line="276" w:before="60" w:after="60"/>
              <w:rPr>
                <w:rFonts w:ascii="Cambria" w:hAnsi="Cambria" w:cs="Cambria"/>
                <w:bCs/>
                <w:sz w:val="20"/>
                <w:szCs w:val="20"/>
              </w:rPr>
            </w:pPr>
            <w:r>
              <w:rPr>
                <w:rFonts w:cs="Cambria" w:ascii="Cambria" w:hAnsi="Cambria"/>
                <w:bCs/>
                <w:sz w:val="20"/>
                <w:szCs w:val="20"/>
              </w:rPr>
              <w:t>30 dni – 40 pkt.</w:t>
            </w:r>
          </w:p>
          <w:p>
            <w:pPr>
              <w:pStyle w:val="ListParagraph"/>
              <w:widowControl w:val="false"/>
              <w:spacing w:lineRule="auto" w:line="276" w:before="60" w:after="60"/>
              <w:ind w:left="0" w:hanging="0"/>
              <w:rPr>
                <w:rFonts w:ascii="Cambria" w:hAnsi="Cambria" w:cs="Cambria"/>
                <w:b/>
                <w:b/>
                <w:sz w:val="20"/>
                <w:szCs w:val="20"/>
              </w:rPr>
            </w:pPr>
            <w:r>
              <w:rPr>
                <w:rFonts w:cs="Cambria" w:ascii="Cambria" w:hAnsi="Cambria"/>
                <w:b/>
                <w:sz w:val="20"/>
                <w:szCs w:val="20"/>
              </w:rPr>
              <w:t>Informację należy wskazać w formularzu ofertowym</w:t>
            </w:r>
          </w:p>
        </w:tc>
        <w:tc>
          <w:tcPr>
            <w:tcW w:w="1273" w:type="dxa"/>
            <w:tcBorders>
              <w:top w:val="single" w:sz="4" w:space="0" w:color="00000A"/>
              <w:left w:val="single" w:sz="4" w:space="0" w:color="00000A"/>
              <w:bottom w:val="single" w:sz="4" w:space="0" w:color="00000A"/>
              <w:right w:val="single" w:sz="4" w:space="0" w:color="00000A"/>
            </w:tcBorders>
            <w:shd w:color="auto" w:fill="auto" w:val="clear"/>
            <w:tcMar>
              <w:left w:w="60" w:type="dxa"/>
            </w:tcMar>
            <w:vAlign w:val="center"/>
          </w:tcPr>
          <w:p>
            <w:pPr>
              <w:pStyle w:val="Normal"/>
              <w:widowControl w:val="false"/>
              <w:spacing w:lineRule="auto" w:line="276" w:before="60" w:after="60"/>
              <w:jc w:val="center"/>
              <w:rPr>
                <w:rFonts w:ascii="Cambria" w:hAnsi="Cambria" w:cs="Cambria"/>
                <w:sz w:val="20"/>
                <w:szCs w:val="20"/>
              </w:rPr>
            </w:pPr>
            <w:r>
              <w:rPr>
                <w:rFonts w:cs="Cambria" w:ascii="Cambria" w:hAnsi="Cambria"/>
                <w:sz w:val="20"/>
                <w:szCs w:val="20"/>
              </w:rPr>
              <w:t>40%</w:t>
            </w:r>
          </w:p>
        </w:tc>
        <w:tc>
          <w:tcPr>
            <w:tcW w:w="1560" w:type="dxa"/>
            <w:tcBorders>
              <w:top w:val="single" w:sz="6" w:space="0" w:color="00000A"/>
              <w:left w:val="single" w:sz="4" w:space="0" w:color="00000A"/>
              <w:bottom w:val="single" w:sz="6" w:space="0" w:color="00000A"/>
              <w:right w:val="single" w:sz="6" w:space="0" w:color="00000A"/>
            </w:tcBorders>
            <w:shd w:color="auto" w:fill="auto" w:val="clear"/>
            <w:tcMar>
              <w:left w:w="60" w:type="dxa"/>
            </w:tcMar>
            <w:vAlign w:val="center"/>
          </w:tcPr>
          <w:p>
            <w:pPr>
              <w:pStyle w:val="Normal"/>
              <w:widowControl w:val="false"/>
              <w:spacing w:lineRule="auto" w:line="276"/>
              <w:jc w:val="center"/>
              <w:rPr>
                <w:rFonts w:ascii="Cambria" w:hAnsi="Cambria" w:cs="Cambria"/>
                <w:sz w:val="20"/>
                <w:szCs w:val="20"/>
              </w:rPr>
            </w:pPr>
            <w:r>
              <w:rPr>
                <w:rFonts w:cs="Cambria" w:ascii="Cambria" w:hAnsi="Cambria"/>
                <w:sz w:val="20"/>
                <w:szCs w:val="20"/>
              </w:rPr>
              <w:t>40 pkt.</w:t>
            </w:r>
          </w:p>
        </w:tc>
      </w:tr>
    </w:tbl>
    <w:p>
      <w:pPr>
        <w:pStyle w:val="ListParagraph"/>
        <w:numPr>
          <w:ilvl w:val="1"/>
          <w:numId w:val="5"/>
        </w:numPr>
        <w:spacing w:lineRule="auto" w:line="276" w:before="120" w:after="120"/>
        <w:jc w:val="both"/>
        <w:rPr>
          <w:rFonts w:ascii="Cambria" w:hAnsi="Cambria" w:eastAsia="Batang" w:cs="Cambria"/>
          <w:sz w:val="20"/>
          <w:szCs w:val="20"/>
        </w:rPr>
      </w:pPr>
      <w:r>
        <w:rPr>
          <w:rFonts w:eastAsia="Batang" w:cs="Cambria" w:ascii="Cambria" w:hAnsi="Cambria"/>
          <w:sz w:val="20"/>
          <w:szCs w:val="20"/>
        </w:rPr>
        <w:t>Zamawiający w odniesieniu do Wykonawcy który otrzymał największą ilość punktów wezwie  w</w:t>
      </w:r>
    </w:p>
    <w:p>
      <w:pPr>
        <w:pStyle w:val="ListParagraph"/>
        <w:spacing w:lineRule="auto" w:line="276" w:before="120" w:after="120"/>
        <w:ind w:left="0" w:hanging="0"/>
        <w:jc w:val="both"/>
        <w:rPr>
          <w:rFonts w:ascii="Cambria" w:hAnsi="Cambria" w:eastAsia="Batang" w:cs="Cambria"/>
          <w:sz w:val="20"/>
          <w:szCs w:val="20"/>
        </w:rPr>
      </w:pPr>
      <w:r>
        <w:rPr>
          <w:rFonts w:eastAsia="Batang" w:cs="Cambria" w:ascii="Cambria" w:hAnsi="Cambria"/>
          <w:sz w:val="20"/>
          <w:szCs w:val="20"/>
        </w:rPr>
        <w:t>ustawowym terminie do złożenia dokumentów w zakresie</w:t>
      </w:r>
      <w:r>
        <w:rPr>
          <w:rFonts w:eastAsia="Batang" w:cs="Cambria" w:ascii="Cambria" w:hAnsi="Cambria"/>
          <w:smallCaps/>
          <w:sz w:val="20"/>
          <w:szCs w:val="20"/>
        </w:rPr>
        <w:t xml:space="preserve"> </w:t>
      </w:r>
      <w:r>
        <w:rPr>
          <w:rFonts w:eastAsia="Batang" w:cs="Cambria" w:ascii="Cambria" w:hAnsi="Cambria"/>
          <w:sz w:val="20"/>
          <w:szCs w:val="20"/>
        </w:rPr>
        <w:t xml:space="preserve">nie podlegania wykluczeniu oraz spełnia warunki udziału w postępowaniu. Potwierdzenie dokumentami wskazanych okoliczności będzie stanowić podstawę dokonania wyboru oferty tego wykonawcy.  </w:t>
      </w:r>
    </w:p>
    <w:p>
      <w:pPr>
        <w:pStyle w:val="Tekstpodstawowy1"/>
        <w:numPr>
          <w:ilvl w:val="1"/>
          <w:numId w:val="5"/>
        </w:numPr>
        <w:spacing w:lineRule="auto" w:line="276" w:before="0" w:after="120"/>
        <w:ind w:left="851" w:hanging="567"/>
        <w:jc w:val="both"/>
        <w:rPr>
          <w:rFonts w:ascii="Cambria" w:hAnsi="Cambria" w:cs="Cambria"/>
          <w:sz w:val="20"/>
          <w:szCs w:val="20"/>
        </w:rPr>
      </w:pPr>
      <w:r>
        <w:rPr>
          <w:rFonts w:cs="Cambria" w:ascii="Cambria" w:hAnsi="Cambria"/>
          <w:sz w:val="20"/>
          <w:szCs w:val="20"/>
        </w:rPr>
        <w:t>Z wybranym Wykonawcą Zamawiający zawrze umowę w trybie art. 94 ust.1 ustawy Prawo zamówień publicznych i uwzględnieniem zapisów art. 139 ustawy.</w:t>
      </w:r>
    </w:p>
    <w:p>
      <w:pPr>
        <w:pStyle w:val="Nagwek3"/>
        <w:numPr>
          <w:ilvl w:val="0"/>
          <w:numId w:val="5"/>
        </w:numPr>
        <w:tabs>
          <w:tab w:val="clear" w:pos="708"/>
          <w:tab w:val="left" w:pos="435" w:leader="none"/>
        </w:tabs>
        <w:spacing w:lineRule="auto" w:line="276"/>
        <w:jc w:val="both"/>
        <w:rPr>
          <w:sz w:val="20"/>
          <w:szCs w:val="20"/>
          <w:u w:val="single"/>
        </w:rPr>
      </w:pPr>
      <w:r>
        <w:rPr>
          <w:sz w:val="20"/>
          <w:szCs w:val="20"/>
          <w:u w:val="single"/>
        </w:rPr>
        <w:t>Formalności, jakie powinny zostać dopełnione po wyborze oferty w celu zawarcia umowy w sprawie zamówienia publicznego</w:t>
      </w:r>
    </w:p>
    <w:p>
      <w:pPr>
        <w:pStyle w:val="Normal"/>
        <w:spacing w:lineRule="auto" w:line="276"/>
        <w:ind w:left="851" w:hanging="567"/>
        <w:jc w:val="both"/>
        <w:rPr>
          <w:rFonts w:ascii="Cambria" w:hAnsi="Cambria" w:cs="Cambria"/>
          <w:sz w:val="20"/>
          <w:szCs w:val="20"/>
        </w:rPr>
      </w:pPr>
      <w:r>
        <w:rPr>
          <w:rStyle w:val="Oznaczenie"/>
          <w:rFonts w:cs="Cambria" w:ascii="Cambria" w:hAnsi="Cambria"/>
          <w:sz w:val="20"/>
          <w:szCs w:val="20"/>
        </w:rPr>
        <w:t xml:space="preserve">23.1.  </w:t>
      </w:r>
      <w:r>
        <w:rPr>
          <w:rFonts w:cs="Cambria" w:ascii="Cambria" w:hAnsi="Cambria"/>
          <w:sz w:val="20"/>
          <w:szCs w:val="20"/>
        </w:rPr>
        <w:t>Niezwłocznie po wyborze najkorzystniejszej oferty Zamawiający jednocześnie zawiadamia Wykonawców, którzy złożyli oferty, o:</w:t>
      </w:r>
    </w:p>
    <w:p>
      <w:pPr>
        <w:pStyle w:val="Lit"/>
        <w:spacing w:lineRule="auto" w:line="276"/>
        <w:ind w:left="851" w:hanging="567"/>
        <w:rPr>
          <w:rFonts w:ascii="Cambria" w:hAnsi="Cambria" w:cs="Cambria"/>
          <w:sz w:val="20"/>
          <w:szCs w:val="20"/>
        </w:rPr>
      </w:pPr>
      <w:r>
        <w:rPr>
          <w:rFonts w:cs="Cambria" w:ascii="Cambria" w:hAnsi="Cambria"/>
          <w:sz w:val="20"/>
          <w:szCs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pPr>
        <w:pStyle w:val="Lit"/>
        <w:spacing w:lineRule="auto" w:line="276"/>
        <w:ind w:left="851" w:hanging="567"/>
        <w:rPr>
          <w:rFonts w:ascii="Cambria" w:hAnsi="Cambria" w:cs="Cambria"/>
          <w:sz w:val="20"/>
          <w:szCs w:val="20"/>
        </w:rPr>
      </w:pPr>
      <w:r>
        <w:rPr>
          <w:rFonts w:cs="Cambria" w:ascii="Cambria" w:hAnsi="Cambria"/>
          <w:sz w:val="20"/>
          <w:szCs w:val="20"/>
        </w:rPr>
        <w:t>23.1.2 Wykonawcach, których oferty zostały odrzucone, podając uzasadnienie faktyczne i prawne;</w:t>
      </w:r>
    </w:p>
    <w:p>
      <w:pPr>
        <w:pStyle w:val="Lit"/>
        <w:spacing w:lineRule="auto" w:line="276"/>
        <w:ind w:left="851" w:hanging="567"/>
        <w:rPr>
          <w:rFonts w:ascii="Cambria" w:hAnsi="Cambria" w:cs="Cambria"/>
          <w:sz w:val="20"/>
          <w:szCs w:val="20"/>
        </w:rPr>
      </w:pPr>
      <w:r>
        <w:rPr>
          <w:rFonts w:cs="Cambria" w:ascii="Cambria" w:hAnsi="Cambria"/>
          <w:sz w:val="20"/>
          <w:szCs w:val="20"/>
        </w:rPr>
        <w:t>23.1.3 Wykonawcach, którzy zostali wykluczeni z postępowania o udzielenie zamówienia, podając uzasadnienie faktyczne i prawne</w:t>
      </w:r>
    </w:p>
    <w:p>
      <w:pPr>
        <w:pStyle w:val="Lit"/>
        <w:spacing w:lineRule="auto" w:line="276"/>
        <w:ind w:left="851" w:hanging="567"/>
        <w:rPr>
          <w:rFonts w:ascii="Cambria" w:hAnsi="Cambria" w:cs="Cambria"/>
          <w:sz w:val="20"/>
          <w:szCs w:val="20"/>
        </w:rPr>
      </w:pPr>
      <w:r>
        <w:rPr>
          <w:rFonts w:cs="Cambria" w:ascii="Cambria" w:hAnsi="Cambria"/>
          <w:sz w:val="20"/>
          <w:szCs w:val="20"/>
        </w:rPr>
        <w:t>23.1.4 Unieważnieniu postępowania z podaniem uzasadnienia faktycznego i prawnego</w:t>
      </w:r>
    </w:p>
    <w:p>
      <w:pPr>
        <w:pStyle w:val="Normal"/>
        <w:spacing w:lineRule="auto" w:line="276"/>
        <w:ind w:left="851" w:hanging="567"/>
        <w:jc w:val="both"/>
        <w:rPr>
          <w:rFonts w:ascii="Cambria" w:hAnsi="Cambria" w:cs="Cambria"/>
          <w:sz w:val="20"/>
          <w:szCs w:val="20"/>
        </w:rPr>
      </w:pPr>
      <w:r>
        <w:rPr>
          <w:rFonts w:cs="Cambria" w:ascii="Cambria" w:hAnsi="Cambria"/>
          <w:sz w:val="20"/>
          <w:szCs w:val="20"/>
        </w:rPr>
        <w:t>23.2.</w:t>
        <w:tab/>
        <w:t>Niezwłocznie po wyborze najkorzystniejszej oferty Zamawiający zamieści informacje, o których mowa w pkt. 21.1.1 na stronie internetowej.</w:t>
      </w:r>
    </w:p>
    <w:p>
      <w:pPr>
        <w:pStyle w:val="Normal"/>
        <w:spacing w:lineRule="auto" w:line="276"/>
        <w:ind w:left="851" w:hanging="567"/>
        <w:jc w:val="both"/>
        <w:rPr>
          <w:rFonts w:ascii="Cambria" w:hAnsi="Cambria" w:cs="Cambria"/>
          <w:sz w:val="20"/>
          <w:szCs w:val="20"/>
        </w:rPr>
      </w:pPr>
      <w:r>
        <w:rPr>
          <w:rFonts w:cs="Cambria" w:ascii="Cambria" w:hAnsi="Cambria"/>
          <w:sz w:val="20"/>
          <w:szCs w:val="20"/>
        </w:rPr>
        <w:t>23.3  Wykonawca, którego oferta zostanie uznana za najkorzystniejszą, przed podpisaniem umowy zobowiązany jest do:</w:t>
      </w:r>
    </w:p>
    <w:p>
      <w:pPr>
        <w:pStyle w:val="Stopka"/>
        <w:spacing w:lineRule="auto" w:line="276"/>
        <w:ind w:left="851" w:hanging="567"/>
        <w:jc w:val="both"/>
        <w:rPr>
          <w:rFonts w:ascii="Cambria" w:hAnsi="Cambria" w:cs="Cambria"/>
          <w:sz w:val="20"/>
          <w:szCs w:val="20"/>
        </w:rPr>
      </w:pPr>
      <w:r>
        <w:rPr>
          <w:rFonts w:cs="Cambria" w:ascii="Cambria" w:hAnsi="Cambria"/>
          <w:sz w:val="20"/>
          <w:szCs w:val="20"/>
        </w:rPr>
        <w:t xml:space="preserve">23.3.1. przedłożenia umowy regulującej współpracę Wykonawców wspólnie ubiegających się o udzielenie zamówienia, </w:t>
      </w:r>
    </w:p>
    <w:p>
      <w:pPr>
        <w:pStyle w:val="Stopka"/>
        <w:spacing w:lineRule="auto" w:line="276"/>
        <w:ind w:left="851" w:hanging="567"/>
        <w:jc w:val="both"/>
        <w:rPr>
          <w:rFonts w:ascii="Cambria" w:hAnsi="Cambria" w:cs="Cambria"/>
          <w:sz w:val="20"/>
          <w:szCs w:val="20"/>
        </w:rPr>
      </w:pPr>
      <w:r>
        <w:rPr>
          <w:rFonts w:cs="Cambria" w:ascii="Cambria" w:hAnsi="Cambria"/>
          <w:sz w:val="20"/>
          <w:szCs w:val="20"/>
        </w:rPr>
        <w:t>23.3.4</w:t>
        <w:tab/>
        <w:t>Listę pracowników własnych i podwykonawców wykonujących bezpośrednio usługę wraz z oświadczeniem, że okazane do  wglądu kopie umów o pracę osób wymienionych na tej liście są zgodne z prawdą.</w:t>
      </w:r>
    </w:p>
    <w:p>
      <w:pPr>
        <w:pStyle w:val="Stopka"/>
        <w:spacing w:lineRule="auto" w:line="276"/>
        <w:ind w:left="851" w:hanging="567"/>
        <w:jc w:val="both"/>
        <w:rPr>
          <w:rFonts w:ascii="Cambria" w:hAnsi="Cambria" w:cs="Cambria"/>
          <w:sz w:val="20"/>
          <w:szCs w:val="20"/>
        </w:rPr>
      </w:pPr>
      <w:r>
        <w:rPr>
          <w:rFonts w:cs="Cambria" w:ascii="Cambria" w:hAnsi="Cambria"/>
          <w:sz w:val="20"/>
          <w:szCs w:val="20"/>
        </w:rPr>
        <w:t>23.3.5</w:t>
        <w:tab/>
        <w:t>Szczegółową kalkulację zaoferowanej ceny w której zostaną wyodrębnione koszty pracownicze z ilością osób, opłaty związane z zagospodarowaniem odpadów w szczególności tych przekazywanych do RIPOK. Kalkulację należy przedstawić w rozbiciu na poszczególne Gminy</w:t>
      </w:r>
    </w:p>
    <w:p>
      <w:pPr>
        <w:pStyle w:val="Stopka"/>
        <w:spacing w:lineRule="auto" w:line="276"/>
        <w:ind w:left="851" w:hanging="567"/>
        <w:jc w:val="both"/>
        <w:rPr>
          <w:rFonts w:ascii="Cambria" w:hAnsi="Cambria" w:cs="Cambria"/>
          <w:sz w:val="20"/>
          <w:szCs w:val="20"/>
        </w:rPr>
      </w:pPr>
      <w:r>
        <w:rPr>
          <w:rFonts w:cs="Cambria" w:ascii="Cambria" w:hAnsi="Cambria"/>
          <w:sz w:val="20"/>
          <w:szCs w:val="20"/>
        </w:rPr>
      </w:r>
    </w:p>
    <w:p>
      <w:pPr>
        <w:pStyle w:val="Tekstpodstawowy1"/>
        <w:tabs>
          <w:tab w:val="clear" w:pos="708"/>
          <w:tab w:val="left" w:pos="860" w:leader="none"/>
          <w:tab w:val="left" w:pos="993" w:leader="none"/>
        </w:tabs>
        <w:spacing w:lineRule="auto" w:line="276" w:before="120" w:after="160"/>
        <w:ind w:left="426" w:hanging="426"/>
        <w:jc w:val="both"/>
        <w:rPr>
          <w:sz w:val="20"/>
          <w:szCs w:val="20"/>
        </w:rPr>
      </w:pPr>
      <w:r>
        <w:rPr>
          <w:rFonts w:cs="Cambria" w:ascii="Cambria" w:hAnsi="Cambria"/>
          <w:b/>
          <w:bCs/>
          <w:sz w:val="20"/>
          <w:szCs w:val="20"/>
        </w:rPr>
        <w:t xml:space="preserve">24.   </w:t>
      </w:r>
      <w:r>
        <w:rPr>
          <w:rFonts w:cs="Cambria" w:ascii="Cambria" w:hAnsi="Cambria"/>
          <w:b/>
          <w:bCs/>
          <w:sz w:val="20"/>
          <w:szCs w:val="20"/>
          <w:u w:val="single"/>
        </w:rPr>
        <w:t>Istotne warunki umowy, określa wzór umowy stanowiący załącznik nr 4 do SIWZ</w:t>
      </w:r>
      <w:r>
        <w:rPr>
          <w:caps/>
          <w:sz w:val="20"/>
          <w:szCs w:val="20"/>
        </w:rPr>
        <w:tab/>
      </w:r>
    </w:p>
    <w:p>
      <w:pPr>
        <w:pStyle w:val="ListParagraph"/>
        <w:numPr>
          <w:ilvl w:val="3"/>
          <w:numId w:val="32"/>
        </w:numPr>
        <w:spacing w:lineRule="auto" w:line="276"/>
        <w:ind w:left="426" w:hanging="426"/>
        <w:jc w:val="both"/>
        <w:rPr>
          <w:rFonts w:ascii="Cambria" w:hAnsi="Cambria" w:cs="Cambria"/>
          <w:bCs/>
          <w:sz w:val="20"/>
          <w:szCs w:val="20"/>
        </w:rPr>
      </w:pPr>
      <w:r>
        <w:rPr>
          <w:rFonts w:cs="Cambria" w:ascii="Cambria" w:hAnsi="Cambria"/>
          <w:b/>
          <w:bCs/>
          <w:sz w:val="20"/>
          <w:szCs w:val="20"/>
          <w:u w:val="single"/>
        </w:rPr>
        <w:t>Zakres zmian postanowień zawartej umowy w stosunku do treści oferty, na podstawie której dokonano wyboru wykonawcy</w:t>
      </w:r>
      <w:r>
        <w:rPr>
          <w:rFonts w:cs="Cambria" w:ascii="Cambria" w:hAnsi="Cambria"/>
          <w:b/>
          <w:bCs/>
          <w:sz w:val="20"/>
          <w:szCs w:val="20"/>
        </w:rPr>
        <w:t xml:space="preserve"> - </w:t>
      </w:r>
      <w:r>
        <w:rPr>
          <w:rFonts w:cs="Cambria" w:ascii="Cambria" w:hAnsi="Cambria"/>
          <w:bCs/>
          <w:sz w:val="20"/>
          <w:szCs w:val="20"/>
        </w:rPr>
        <w:t>Na zasadach opisanym w § 12 w wzorze umowy.</w:t>
      </w:r>
    </w:p>
    <w:p>
      <w:pPr>
        <w:pStyle w:val="Nagwek4"/>
        <w:numPr>
          <w:ilvl w:val="0"/>
          <w:numId w:val="3"/>
        </w:numPr>
        <w:spacing w:lineRule="auto" w:line="276" w:before="0" w:after="120"/>
        <w:ind w:left="426" w:hanging="426"/>
        <w:jc w:val="both"/>
        <w:rPr>
          <w:rFonts w:ascii="Cambria" w:hAnsi="Cambria" w:cs="Cambria"/>
          <w:sz w:val="20"/>
          <w:szCs w:val="20"/>
        </w:rPr>
      </w:pPr>
      <w:r>
        <w:rPr>
          <w:rFonts w:cs="Cambria" w:ascii="Cambria" w:hAnsi="Cambria"/>
          <w:sz w:val="20"/>
          <w:szCs w:val="20"/>
        </w:rPr>
        <w:t>Pouczenie o środkach ochrony prawnej przysługującej Wykonawcy w toku postępowania udzielenie zamówienia</w:t>
      </w:r>
    </w:p>
    <w:p>
      <w:pPr>
        <w:pStyle w:val="ListParagraph"/>
        <w:numPr>
          <w:ilvl w:val="1"/>
          <w:numId w:val="3"/>
        </w:numPr>
        <w:spacing w:lineRule="auto" w:line="276"/>
        <w:jc w:val="both"/>
        <w:rPr>
          <w:rFonts w:ascii="Cambria" w:hAnsi="Cambria" w:cs="Cambria"/>
          <w:sz w:val="20"/>
          <w:szCs w:val="20"/>
        </w:rPr>
      </w:pPr>
      <w:r>
        <w:rPr>
          <w:rFonts w:cs="Cambria" w:ascii="Cambria" w:hAnsi="Cambria"/>
          <w:sz w:val="20"/>
          <w:szCs w:val="20"/>
        </w:rPr>
        <w:t>Odwołanie przysługuje wyłącznie od niezgodnej z przepisami ustawy czynności zamawiającego podjętej w postępowaniu o udzielenie zamówienia lub zaniechania czynności, do której zamawiający jest zobowiązany na podstawie ustawy.</w:t>
      </w:r>
    </w:p>
    <w:p>
      <w:pPr>
        <w:pStyle w:val="ListParagraph"/>
        <w:numPr>
          <w:ilvl w:val="1"/>
          <w:numId w:val="3"/>
        </w:numPr>
        <w:spacing w:lineRule="auto" w:line="276"/>
        <w:jc w:val="both"/>
        <w:rPr>
          <w:rFonts w:ascii="Cambria" w:hAnsi="Cambria" w:cs="Cambria"/>
          <w:sz w:val="20"/>
          <w:szCs w:val="20"/>
        </w:rPr>
      </w:pPr>
      <w:r>
        <w:rPr>
          <w:rFonts w:cs="Cambria" w:ascii="Cambria" w:hAnsi="Cambria"/>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pPr>
        <w:pStyle w:val="ListParagraph"/>
        <w:numPr>
          <w:ilvl w:val="1"/>
          <w:numId w:val="3"/>
        </w:numPr>
        <w:spacing w:lineRule="auto" w:line="276"/>
        <w:jc w:val="both"/>
        <w:rPr>
          <w:rFonts w:ascii="Cambria" w:hAnsi="Cambria" w:cs="Cambria"/>
          <w:sz w:val="20"/>
          <w:szCs w:val="20"/>
        </w:rPr>
      </w:pPr>
      <w:r>
        <w:rPr>
          <w:rFonts w:cs="Cambria" w:ascii="Cambria" w:hAnsi="Cambria"/>
          <w:sz w:val="20"/>
          <w:szCs w:val="20"/>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pPr>
        <w:pStyle w:val="ListParagraph"/>
        <w:numPr>
          <w:ilvl w:val="1"/>
          <w:numId w:val="3"/>
        </w:numPr>
        <w:spacing w:lineRule="auto" w:line="276"/>
        <w:jc w:val="both"/>
        <w:rPr>
          <w:rFonts w:ascii="Cambria" w:hAnsi="Cambria" w:cs="Cambria"/>
          <w:sz w:val="20"/>
          <w:szCs w:val="20"/>
        </w:rPr>
      </w:pPr>
      <w:r>
        <w:rPr>
          <w:rFonts w:cs="Cambria" w:ascii="Cambria" w:hAnsi="Cambria"/>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pPr>
        <w:pStyle w:val="ListParagraph"/>
        <w:numPr>
          <w:ilvl w:val="1"/>
          <w:numId w:val="3"/>
        </w:numPr>
        <w:spacing w:lineRule="auto" w:line="276"/>
        <w:jc w:val="both"/>
        <w:rPr>
          <w:rFonts w:ascii="Cambria" w:hAnsi="Cambria" w:cs="Cambria"/>
          <w:sz w:val="20"/>
          <w:szCs w:val="20"/>
        </w:rPr>
      </w:pPr>
      <w:r>
        <w:rPr>
          <w:rFonts w:cs="Cambria" w:ascii="Cambria" w:hAnsi="Cambria"/>
          <w:sz w:val="20"/>
          <w:szCs w:val="20"/>
        </w:rPr>
        <w:t>Odwołanie wnosi się w terminie 10 dni od dnia przesłania informacji o czynności zamawiającego stanowiącej podstawę jego wniesienia - jeżeli zostały przesłane w sposób określony w art. 180 ust. 5 zdanie drugie ustawy albo w terminie 15 dni - jeżeli zostały przesłane w inny sposób.</w:t>
      </w:r>
    </w:p>
    <w:p>
      <w:pPr>
        <w:pStyle w:val="ListParagraph"/>
        <w:numPr>
          <w:ilvl w:val="1"/>
          <w:numId w:val="3"/>
        </w:numPr>
        <w:spacing w:lineRule="auto" w:line="276"/>
        <w:jc w:val="both"/>
        <w:rPr>
          <w:rFonts w:ascii="Cambria" w:hAnsi="Cambria" w:cs="Cambria"/>
          <w:sz w:val="20"/>
          <w:szCs w:val="20"/>
        </w:rPr>
      </w:pPr>
      <w:r>
        <w:rPr>
          <w:rFonts w:cs="Cambria" w:ascii="Cambria" w:hAnsi="Cambria"/>
          <w:sz w:val="20"/>
          <w:szCs w:val="20"/>
        </w:rPr>
        <w:t>Odwołanie wobec treści ogłoszenia o zamówieniu, a jeżeli postępowanie jest prowadzone w trybie przetargu nieograniczonego, także wobec postanowień specyfikacji istotnych warunków zamówienia, wnosi się w terminie 10 dni od dnia publikacji ogłoszenia w Dzienniku Urzędowym Unii Europejskiej lub zamieszczenia specyfikacji istotnych warunków zamówienia na stronie internetowej.</w:t>
      </w:r>
    </w:p>
    <w:p>
      <w:pPr>
        <w:pStyle w:val="ListParagraph"/>
        <w:numPr>
          <w:ilvl w:val="1"/>
          <w:numId w:val="3"/>
        </w:numPr>
        <w:spacing w:lineRule="auto" w:line="276"/>
        <w:jc w:val="both"/>
        <w:rPr>
          <w:rFonts w:ascii="Cambria" w:hAnsi="Cambria" w:cs="Cambria"/>
          <w:sz w:val="20"/>
          <w:szCs w:val="20"/>
        </w:rPr>
      </w:pPr>
      <w:r>
        <w:rPr>
          <w:rFonts w:cs="Cambria" w:ascii="Cambria" w:hAnsi="Cambria"/>
          <w:sz w:val="20"/>
          <w:szCs w:val="20"/>
        </w:rPr>
        <w:t>Odwołanie wobec czynności innych niż określone w pkt 24.5 i 24.6. SIWZ wnosi się w terminie 10 dni od dnia, w którym powzięto lub przy zachowaniu należytej staranności można było powziąć wiadomość o okolicznościach stanowiących podstawę jego wniesienia.</w:t>
      </w:r>
    </w:p>
    <w:p>
      <w:pPr>
        <w:pStyle w:val="ListParagraph"/>
        <w:numPr>
          <w:ilvl w:val="1"/>
          <w:numId w:val="3"/>
        </w:numPr>
        <w:spacing w:lineRule="auto" w:line="276" w:before="0" w:afterAutospacing="1"/>
        <w:jc w:val="both"/>
        <w:rPr>
          <w:rFonts w:ascii="Cambria" w:hAnsi="Cambria" w:cs="Cambria"/>
          <w:sz w:val="20"/>
          <w:szCs w:val="20"/>
        </w:rPr>
      </w:pPr>
      <w:r>
        <w:rPr>
          <w:rFonts w:cs="Cambria" w:ascii="Cambria" w:hAnsi="Cambria"/>
          <w:sz w:val="20"/>
          <w:szCs w:val="20"/>
        </w:rPr>
        <w:t>Jeżeli zamawiający mimo takiego obowiązku nie przesłał wykonawcy zawiadomienia o wyborze oferty najkorzystniejszej odwołanie wnosi się nie później niż w terminie:</w:t>
      </w:r>
    </w:p>
    <w:p>
      <w:pPr>
        <w:pStyle w:val="Normal"/>
        <w:numPr>
          <w:ilvl w:val="1"/>
          <w:numId w:val="21"/>
        </w:numPr>
        <w:tabs>
          <w:tab w:val="clear" w:pos="708"/>
          <w:tab w:val="left" w:pos="1418" w:leader="none"/>
        </w:tabs>
        <w:spacing w:lineRule="auto" w:line="276" w:beforeAutospacing="1" w:after="0"/>
        <w:ind w:left="1418" w:hanging="425"/>
        <w:jc w:val="both"/>
        <w:rPr>
          <w:rFonts w:ascii="Cambria" w:hAnsi="Cambria" w:cs="Cambria"/>
          <w:sz w:val="20"/>
          <w:szCs w:val="20"/>
        </w:rPr>
      </w:pPr>
      <w:r>
        <w:rPr>
          <w:rFonts w:cs="Cambria" w:ascii="Cambria" w:hAnsi="Cambria"/>
          <w:sz w:val="20"/>
          <w:szCs w:val="20"/>
        </w:rPr>
        <w:t>30 dni od dnia publikacji w Dzienniku Urzędowym Unii Europejskiej ogłoszenia o udzieleniu zamówienia.</w:t>
      </w:r>
    </w:p>
    <w:p>
      <w:pPr>
        <w:pStyle w:val="Normal"/>
        <w:numPr>
          <w:ilvl w:val="1"/>
          <w:numId w:val="21"/>
        </w:numPr>
        <w:tabs>
          <w:tab w:val="clear" w:pos="708"/>
          <w:tab w:val="left" w:pos="1418" w:leader="none"/>
        </w:tabs>
        <w:spacing w:lineRule="auto" w:line="276" w:before="0" w:afterAutospacing="1"/>
        <w:ind w:left="1418" w:hanging="425"/>
        <w:jc w:val="both"/>
        <w:rPr>
          <w:rFonts w:ascii="Cambria" w:hAnsi="Cambria" w:cs="Cambria"/>
          <w:sz w:val="20"/>
          <w:szCs w:val="20"/>
        </w:rPr>
      </w:pPr>
      <w:r>
        <w:rPr>
          <w:rFonts w:cs="Cambria" w:ascii="Cambria" w:hAnsi="Cambria"/>
          <w:sz w:val="20"/>
          <w:szCs w:val="20"/>
        </w:rPr>
        <w:t>6 miesięcy od dnia zawarcia umowy, jeżeli zamawiający nie opublikował w Dzienniku Urzędowym Unii Europejskiej ogłoszenia o udzieleniu zamówienia.</w:t>
      </w:r>
    </w:p>
    <w:p>
      <w:pPr>
        <w:pStyle w:val="ListParagraph"/>
        <w:numPr>
          <w:ilvl w:val="1"/>
          <w:numId w:val="3"/>
        </w:numPr>
        <w:tabs>
          <w:tab w:val="clear" w:pos="708"/>
          <w:tab w:val="left" w:pos="1134" w:leader="none"/>
        </w:tabs>
        <w:spacing w:lineRule="auto" w:line="276" w:beforeAutospacing="1" w:after="0"/>
        <w:ind w:left="1134" w:hanging="774"/>
        <w:jc w:val="both"/>
        <w:rPr>
          <w:rFonts w:ascii="Cambria" w:hAnsi="Cambria" w:cs="Cambria"/>
          <w:sz w:val="20"/>
          <w:szCs w:val="20"/>
        </w:rPr>
      </w:pPr>
      <w:r>
        <w:rPr>
          <w:rFonts w:cs="Cambria" w:ascii="Cambria" w:hAnsi="Cambria"/>
          <w:sz w:val="20"/>
          <w:szCs w:val="20"/>
        </w:rPr>
        <w:t>W przypadku wniesienia odwołania po upływie terminu składania ofert bieg terminu związania ofertą ulega zawieszeniu do czasu ogłoszenia przez Krajową Izbę Odwoławczą orzeczenia.</w:t>
      </w:r>
    </w:p>
    <w:p>
      <w:pPr>
        <w:pStyle w:val="ListParagraph"/>
        <w:numPr>
          <w:ilvl w:val="1"/>
          <w:numId w:val="3"/>
        </w:numPr>
        <w:tabs>
          <w:tab w:val="clear" w:pos="708"/>
          <w:tab w:val="left" w:pos="1134" w:leader="none"/>
        </w:tabs>
        <w:spacing w:lineRule="auto" w:line="276" w:before="0" w:after="0"/>
        <w:ind w:left="1134" w:hanging="774"/>
        <w:jc w:val="both"/>
        <w:rPr>
          <w:rFonts w:ascii="Cambria" w:hAnsi="Cambria" w:cs="Cambria"/>
          <w:sz w:val="20"/>
          <w:szCs w:val="20"/>
        </w:rPr>
      </w:pPr>
      <w:r>
        <w:rPr>
          <w:rFonts w:cs="Cambria" w:ascii="Cambria" w:hAnsi="Cambria"/>
          <w:sz w:val="20"/>
          <w:szCs w:val="20"/>
        </w:rPr>
        <w:t xml:space="preserve">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 </w:t>
      </w:r>
    </w:p>
    <w:p>
      <w:pPr>
        <w:pStyle w:val="ListParagraph"/>
        <w:numPr>
          <w:ilvl w:val="1"/>
          <w:numId w:val="3"/>
        </w:numPr>
        <w:tabs>
          <w:tab w:val="clear" w:pos="708"/>
          <w:tab w:val="left" w:pos="1134" w:leader="none"/>
        </w:tabs>
        <w:spacing w:lineRule="auto" w:line="276"/>
        <w:ind w:left="1134" w:hanging="774"/>
        <w:jc w:val="both"/>
        <w:rPr>
          <w:rFonts w:ascii="Cambria" w:hAnsi="Cambria" w:cs="Cambria"/>
          <w:sz w:val="20"/>
          <w:szCs w:val="20"/>
        </w:rPr>
      </w:pPr>
      <w:r>
        <w:rPr>
          <w:rFonts w:cs="Cambria" w:ascii="Cambria" w:hAnsi="Cambria"/>
          <w:sz w:val="20"/>
          <w:szCs w:val="20"/>
        </w:rPr>
        <w:t>Wykonawcy, którzy przystąpili do postępowania odwoławczego, stają się uczestnikami postępowania odwoławczego, jeżeli mają interes w tym, aby odwołanie zostało rozstrzygnięte na korzyść jednej ze stron.</w:t>
      </w:r>
    </w:p>
    <w:p>
      <w:pPr>
        <w:pStyle w:val="ListParagraph"/>
        <w:numPr>
          <w:ilvl w:val="1"/>
          <w:numId w:val="3"/>
        </w:numPr>
        <w:tabs>
          <w:tab w:val="clear" w:pos="708"/>
          <w:tab w:val="left" w:pos="1134" w:leader="none"/>
        </w:tabs>
        <w:spacing w:lineRule="auto" w:line="276"/>
        <w:ind w:left="1134" w:hanging="774"/>
        <w:jc w:val="both"/>
        <w:rPr>
          <w:rFonts w:ascii="Cambria" w:hAnsi="Cambria" w:cs="Cambria"/>
          <w:sz w:val="20"/>
          <w:szCs w:val="20"/>
        </w:rPr>
      </w:pPr>
      <w:r>
        <w:rPr>
          <w:rFonts w:cs="Cambria" w:ascii="Cambria" w:hAnsi="Cambria"/>
          <w:sz w:val="20"/>
          <w:szCs w:val="20"/>
        </w:rPr>
        <w:t>Zamawiający lub odwołujący może zgłosić opozycję przeciw przystąpieniu innego wykonawcy nie później niż do czasu otwarcia rozprawy.</w:t>
      </w:r>
    </w:p>
    <w:p>
      <w:pPr>
        <w:pStyle w:val="ListParagraph"/>
        <w:numPr>
          <w:ilvl w:val="1"/>
          <w:numId w:val="3"/>
        </w:numPr>
        <w:tabs>
          <w:tab w:val="clear" w:pos="708"/>
          <w:tab w:val="left" w:pos="1134" w:leader="none"/>
        </w:tabs>
        <w:spacing w:lineRule="auto" w:line="276"/>
        <w:ind w:left="1134" w:hanging="774"/>
        <w:jc w:val="both"/>
        <w:rPr>
          <w:rFonts w:ascii="Cambria" w:hAnsi="Cambria" w:cs="Cambria"/>
          <w:sz w:val="20"/>
          <w:szCs w:val="20"/>
        </w:rPr>
      </w:pPr>
      <w:r>
        <w:rPr>
          <w:rFonts w:cs="Cambria" w:ascii="Cambria" w:hAnsi="Cambria"/>
          <w:sz w:val="20"/>
          <w:szCs w:val="20"/>
        </w:rPr>
        <w:t>Jeżeli koniec terminu do wykonania czynności przypada na sobotę lub dzień ustawowo wolny od pracy, termin upływa dnia następnego po dniu lub dniach wolnych od pracy.</w:t>
      </w:r>
    </w:p>
    <w:p>
      <w:pPr>
        <w:pStyle w:val="ListParagraph"/>
        <w:numPr>
          <w:ilvl w:val="1"/>
          <w:numId w:val="3"/>
        </w:numPr>
        <w:tabs>
          <w:tab w:val="clear" w:pos="708"/>
          <w:tab w:val="left" w:pos="1134" w:leader="none"/>
        </w:tabs>
        <w:spacing w:lineRule="auto" w:line="276"/>
        <w:ind w:left="1134" w:hanging="774"/>
        <w:jc w:val="both"/>
        <w:rPr>
          <w:rFonts w:ascii="Cambria" w:hAnsi="Cambria" w:cs="Cambria"/>
          <w:bCs/>
          <w:sz w:val="20"/>
          <w:szCs w:val="20"/>
        </w:rPr>
      </w:pPr>
      <w:r>
        <w:rPr>
          <w:rFonts w:cs="Cambria" w:ascii="Cambria" w:hAnsi="Cambria"/>
          <w:bCs/>
          <w:sz w:val="20"/>
          <w:szCs w:val="20"/>
        </w:rPr>
        <w:t>W sprawach nie uregulowanych w pkt. 24 w zakresie wniesienia odwołania i skargi mają zastosowanie przepisy art. 179 - 198g ustawy.</w:t>
      </w:r>
    </w:p>
    <w:p>
      <w:pPr>
        <w:pStyle w:val="Tekstpodstawowy1"/>
        <w:numPr>
          <w:ilvl w:val="0"/>
          <w:numId w:val="3"/>
        </w:numPr>
        <w:spacing w:lineRule="auto" w:line="276"/>
        <w:rPr>
          <w:rFonts w:ascii="Cambria" w:hAnsi="Cambria" w:cs="Cambria"/>
          <w:b/>
          <w:b/>
          <w:bCs/>
          <w:sz w:val="20"/>
          <w:szCs w:val="20"/>
          <w:highlight w:val="white"/>
          <w:u w:val="single"/>
        </w:rPr>
      </w:pPr>
      <w:r>
        <w:rPr>
          <w:rFonts w:cs="Cambria" w:ascii="Cambria" w:hAnsi="Cambria"/>
          <w:b/>
          <w:bCs/>
          <w:sz w:val="20"/>
          <w:szCs w:val="20"/>
          <w:u w:val="single"/>
        </w:rPr>
        <w:t xml:space="preserve">Zamawiający </w:t>
      </w:r>
      <w:r>
        <w:rPr>
          <w:rFonts w:cs="Cambria" w:ascii="Cambria" w:hAnsi="Cambria"/>
          <w:b/>
          <w:bCs/>
          <w:sz w:val="20"/>
          <w:szCs w:val="20"/>
          <w:u w:val="single"/>
          <w:shd w:fill="FFFFFF" w:val="clear"/>
        </w:rPr>
        <w:t>nie przewiduje przeprowadzenia aukcji elektronicznej.</w:t>
      </w:r>
    </w:p>
    <w:p>
      <w:pPr>
        <w:pStyle w:val="Tekstpodstawowy1"/>
        <w:numPr>
          <w:ilvl w:val="0"/>
          <w:numId w:val="3"/>
        </w:numPr>
        <w:spacing w:lineRule="auto" w:line="276"/>
        <w:rPr>
          <w:rFonts w:ascii="Cambria" w:hAnsi="Cambria" w:cs="Cambria"/>
          <w:b/>
          <w:b/>
          <w:bCs/>
          <w:sz w:val="20"/>
          <w:szCs w:val="20"/>
          <w:highlight w:val="white"/>
          <w:u w:val="single"/>
        </w:rPr>
      </w:pPr>
      <w:r>
        <w:rPr>
          <w:rFonts w:cs="Cambria" w:ascii="Cambria" w:hAnsi="Cambria"/>
          <w:b/>
          <w:bCs/>
          <w:sz w:val="20"/>
          <w:szCs w:val="20"/>
          <w:u w:val="single"/>
        </w:rPr>
        <w:t xml:space="preserve">Informacje o przetwarzaniu danych osobowych </w:t>
      </w:r>
    </w:p>
    <w:p>
      <w:pPr>
        <w:pStyle w:val="Normal"/>
        <w:widowControl w:val="false"/>
        <w:numPr>
          <w:ilvl w:val="1"/>
          <w:numId w:val="3"/>
        </w:numPr>
        <w:spacing w:lineRule="auto" w:line="276"/>
        <w:rPr>
          <w:rFonts w:ascii="Cambria" w:hAnsi="Cambria" w:cs="Calibri" w:asciiTheme="majorHAnsi" w:hAnsiTheme="majorHAnsi"/>
          <w:u w:val="single"/>
        </w:rPr>
      </w:pPr>
      <w:r>
        <w:rPr>
          <w:rFonts w:eastAsia="Calibri" w:cs="Calibri" w:ascii="Cambria" w:hAnsi="Cambria" w:asciiTheme="majorHAnsi" w:hAnsiTheme="maj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Normal"/>
        <w:numPr>
          <w:ilvl w:val="0"/>
          <w:numId w:val="25"/>
        </w:numPr>
        <w:spacing w:lineRule="auto" w:line="276"/>
        <w:ind w:left="993" w:hanging="360"/>
        <w:jc w:val="both"/>
        <w:rPr>
          <w:rFonts w:ascii="Cambria" w:hAnsi="Cambria" w:eastAsia="Calibri" w:cs="Calibri" w:asciiTheme="majorHAnsi" w:hAnsiTheme="majorHAnsi"/>
          <w:b/>
          <w:b/>
          <w:bCs/>
          <w:i/>
          <w:i/>
          <w:sz w:val="20"/>
          <w:szCs w:val="20"/>
        </w:rPr>
      </w:pPr>
      <w:r>
        <w:rPr>
          <w:rFonts w:eastAsia="Calibri" w:cs="Calibri" w:ascii="Cambria" w:hAnsi="Cambria" w:asciiTheme="majorHAnsi" w:hAnsiTheme="majorHAnsi"/>
          <w:sz w:val="20"/>
          <w:szCs w:val="20"/>
        </w:rPr>
        <w:t xml:space="preserve">administratorem Pani/Pana danych osobowych jest </w:t>
      </w:r>
      <w:r>
        <w:rPr>
          <w:rFonts w:eastAsia="Calibri" w:cs="Calibri" w:ascii="Cambria" w:hAnsi="Cambria" w:asciiTheme="majorHAnsi" w:hAnsiTheme="majorHAnsi"/>
          <w:bCs/>
          <w:iCs/>
          <w:sz w:val="20"/>
          <w:szCs w:val="20"/>
        </w:rPr>
        <w:t>Gmina Charsznica adres str. 1.</w:t>
      </w:r>
    </w:p>
    <w:p>
      <w:pPr>
        <w:pStyle w:val="Normal"/>
        <w:numPr>
          <w:ilvl w:val="0"/>
          <w:numId w:val="26"/>
        </w:numPr>
        <w:spacing w:lineRule="auto" w:line="276"/>
        <w:ind w:left="993"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Pani/Pana dane osobowe przetwarzane będą na podstawie art. 6 ust. 1 lit. c</w:t>
      </w:r>
      <w:r>
        <w:rPr>
          <w:rFonts w:eastAsia="Calibri" w:cs="Calibri" w:ascii="Cambria" w:hAnsi="Cambria" w:asciiTheme="majorHAnsi" w:hAnsiTheme="majorHAnsi"/>
          <w:i/>
          <w:sz w:val="20"/>
          <w:szCs w:val="20"/>
        </w:rPr>
        <w:t xml:space="preserve"> </w:t>
      </w:r>
      <w:r>
        <w:rPr>
          <w:rFonts w:eastAsia="Calibri" w:cs="Calibri" w:ascii="Cambria" w:hAnsi="Cambria" w:asciiTheme="majorHAnsi" w:hAnsiTheme="majorHAnsi"/>
          <w:sz w:val="20"/>
          <w:szCs w:val="20"/>
        </w:rPr>
        <w:t>RODO w celu związanym z niniejszym postępowaniem o udzielenie zamówienia publicznego;</w:t>
      </w:r>
    </w:p>
    <w:p>
      <w:pPr>
        <w:pStyle w:val="Normal"/>
        <w:numPr>
          <w:ilvl w:val="0"/>
          <w:numId w:val="26"/>
        </w:numPr>
        <w:spacing w:lineRule="auto" w:line="276"/>
        <w:ind w:left="993"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 xml:space="preserve">odbiorcami Pani/Pana danych osobowych będą osoby lub podmioty, którym udostępniona zostanie dokumentacja postępowania w oparciu o art. 8 oraz art. 96 ust. 3 ustawy z dnia 29 stycznia 2004 r. – Prawo zamówień publicznych (Dz. U. z 2019 r. poz. 1843 ze zm.);  </w:t>
      </w:r>
    </w:p>
    <w:p>
      <w:pPr>
        <w:pStyle w:val="Normal"/>
        <w:numPr>
          <w:ilvl w:val="0"/>
          <w:numId w:val="26"/>
        </w:numPr>
        <w:spacing w:lineRule="auto" w:line="276"/>
        <w:ind w:left="993"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Pani/Pana dane osobowe będą przechowywane, zgodnie z art. 97 ust. 1 ustawy Pzp, przez okres 4 lat od dnia zakończenia postępowania o udzielenie zamówienia lub na okres przechowywania tych danych zgodnie z wytycznymi o dofinansowania z środków UE;</w:t>
      </w:r>
    </w:p>
    <w:p>
      <w:pPr>
        <w:pStyle w:val="Normal"/>
        <w:numPr>
          <w:ilvl w:val="0"/>
          <w:numId w:val="26"/>
        </w:numPr>
        <w:spacing w:lineRule="auto" w:line="276"/>
        <w:ind w:left="993" w:hanging="360"/>
        <w:jc w:val="both"/>
        <w:rPr>
          <w:rFonts w:ascii="Cambria" w:hAnsi="Cambria" w:eastAsia="Calibri" w:cs="Calibri" w:asciiTheme="majorHAnsi" w:hAnsiTheme="majorHAnsi"/>
          <w:b/>
          <w:b/>
          <w:i/>
          <w:i/>
          <w:sz w:val="20"/>
          <w:szCs w:val="20"/>
        </w:rPr>
      </w:pPr>
      <w:r>
        <w:rPr>
          <w:rFonts w:eastAsia="Calibri" w:cs="Calibri" w:ascii="Cambria" w:hAnsi="Cambria" w:asciiTheme="majorHAnsi" w:hAnsiTheme="majorHAnsi"/>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Normal"/>
        <w:numPr>
          <w:ilvl w:val="0"/>
          <w:numId w:val="26"/>
        </w:numPr>
        <w:spacing w:lineRule="auto" w:line="276"/>
        <w:ind w:left="993"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w odniesieniu do Pani/Pana danych osobowych decyzje nie będą podejmowane w sposób zautomatyzowany, stosowanie do art. 22 RODO;</w:t>
      </w:r>
    </w:p>
    <w:p>
      <w:pPr>
        <w:pStyle w:val="Normal"/>
        <w:numPr>
          <w:ilvl w:val="0"/>
          <w:numId w:val="26"/>
        </w:numPr>
        <w:spacing w:lineRule="auto" w:line="276"/>
        <w:ind w:left="993"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posiada Pani/Pan:</w:t>
      </w:r>
    </w:p>
    <w:p>
      <w:pPr>
        <w:pStyle w:val="Normal"/>
        <w:numPr>
          <w:ilvl w:val="0"/>
          <w:numId w:val="27"/>
        </w:numPr>
        <w:spacing w:lineRule="auto" w:line="276"/>
        <w:ind w:left="1276"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na podstawie art. 15 RODO prawo dostępu do danych osobowych Pani/Pana dotyczących;</w:t>
      </w:r>
    </w:p>
    <w:p>
      <w:pPr>
        <w:pStyle w:val="Normal"/>
        <w:numPr>
          <w:ilvl w:val="0"/>
          <w:numId w:val="27"/>
        </w:numPr>
        <w:spacing w:lineRule="auto" w:line="276"/>
        <w:ind w:left="1276"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 xml:space="preserve">na podstawie art. 16 RODO prawo do sprostowania Pani/Pana danych osobowych </w:t>
      </w:r>
      <w:r>
        <w:rPr>
          <w:rFonts w:eastAsia="Calibri" w:cs="Calibri" w:ascii="Cambria" w:hAnsi="Cambria" w:asciiTheme="majorHAnsi" w:hAnsiTheme="majorHAnsi"/>
          <w:b/>
          <w:sz w:val="20"/>
          <w:szCs w:val="20"/>
          <w:vertAlign w:val="superscript"/>
        </w:rPr>
        <w:t>**</w:t>
      </w:r>
      <w:r>
        <w:rPr>
          <w:rFonts w:eastAsia="Calibri" w:cs="Calibri" w:ascii="Cambria" w:hAnsi="Cambria" w:asciiTheme="majorHAnsi" w:hAnsiTheme="majorHAnsi"/>
          <w:sz w:val="20"/>
          <w:szCs w:val="20"/>
        </w:rPr>
        <w:t>;</w:t>
      </w:r>
    </w:p>
    <w:p>
      <w:pPr>
        <w:pStyle w:val="Normal"/>
        <w:numPr>
          <w:ilvl w:val="0"/>
          <w:numId w:val="27"/>
        </w:numPr>
        <w:spacing w:lineRule="auto" w:line="276"/>
        <w:ind w:left="1276" w:hanging="360"/>
        <w:jc w:val="both"/>
        <w:rPr>
          <w:rFonts w:ascii="Cambria" w:hAnsi="Cambria" w:eastAsia="Calibri" w:cs="Calibri" w:asciiTheme="majorHAnsi" w:hAnsiTheme="majorHAnsi"/>
          <w:sz w:val="20"/>
          <w:szCs w:val="20"/>
        </w:rPr>
      </w:pPr>
      <w:r>
        <w:rPr>
          <w:rFonts w:eastAsia="Calibri" w:cs="Calibri" w:ascii="Cambria" w:hAnsi="Cambria" w:asciiTheme="majorHAnsi" w:hAnsiTheme="majorHAnsi"/>
          <w:sz w:val="20"/>
          <w:szCs w:val="20"/>
        </w:rPr>
        <w:t xml:space="preserve">na podstawie art. 18 RODO prawo żądania od administratora ograniczenia przetwarzania danych osobowych z zastrzeżeniem przypadków, o których mowa w art. 18 ust. 2 RODO ***;  </w:t>
      </w:r>
    </w:p>
    <w:p>
      <w:pPr>
        <w:pStyle w:val="Normal"/>
        <w:numPr>
          <w:ilvl w:val="0"/>
          <w:numId w:val="27"/>
        </w:numPr>
        <w:spacing w:lineRule="auto" w:line="276"/>
        <w:ind w:left="1276" w:hanging="360"/>
        <w:jc w:val="both"/>
        <w:rPr>
          <w:rFonts w:ascii="Cambria" w:hAnsi="Cambria" w:eastAsia="Calibri" w:cs="Calibri" w:asciiTheme="majorHAnsi" w:hAnsiTheme="majorHAnsi"/>
          <w:i/>
          <w:i/>
          <w:sz w:val="20"/>
          <w:szCs w:val="20"/>
        </w:rPr>
      </w:pPr>
      <w:r>
        <w:rPr>
          <w:rFonts w:eastAsia="Calibri" w:cs="Calibri" w:ascii="Cambria" w:hAnsi="Cambria" w:asciiTheme="majorHAnsi" w:hAnsiTheme="majorHAnsi"/>
          <w:sz w:val="20"/>
          <w:szCs w:val="20"/>
        </w:rPr>
        <w:t>prawo do wniesienia skargi do Prezesa Urzędu Ochrony Danych Osobowych, gdy uzna Pani/Pan, że przetwarzanie danych osobowych Pani/Pana dotyczących narusza przepisy RODO;</w:t>
      </w:r>
    </w:p>
    <w:p>
      <w:pPr>
        <w:pStyle w:val="Normal"/>
        <w:numPr>
          <w:ilvl w:val="0"/>
          <w:numId w:val="26"/>
        </w:numPr>
        <w:spacing w:lineRule="auto" w:line="276"/>
        <w:ind w:left="993" w:hanging="360"/>
        <w:jc w:val="both"/>
        <w:rPr>
          <w:rFonts w:ascii="Cambria" w:hAnsi="Cambria" w:eastAsia="Calibri" w:cs="Calibri" w:asciiTheme="majorHAnsi" w:hAnsiTheme="majorHAnsi"/>
          <w:i/>
          <w:i/>
          <w:sz w:val="20"/>
          <w:szCs w:val="20"/>
        </w:rPr>
      </w:pPr>
      <w:r>
        <w:rPr>
          <w:rFonts w:eastAsia="Calibri" w:cs="Calibri" w:ascii="Cambria" w:hAnsi="Cambria" w:asciiTheme="majorHAnsi" w:hAnsiTheme="majorHAnsi"/>
          <w:sz w:val="20"/>
          <w:szCs w:val="20"/>
        </w:rPr>
        <w:t>nie przysługuje Pani/Panu:</w:t>
      </w:r>
    </w:p>
    <w:p>
      <w:pPr>
        <w:pStyle w:val="Normal"/>
        <w:numPr>
          <w:ilvl w:val="0"/>
          <w:numId w:val="28"/>
        </w:numPr>
        <w:spacing w:lineRule="auto" w:line="276"/>
        <w:ind w:left="1276" w:hanging="360"/>
        <w:jc w:val="both"/>
        <w:rPr>
          <w:rFonts w:ascii="Cambria" w:hAnsi="Cambria" w:eastAsia="Calibri" w:cs="Calibri" w:asciiTheme="majorHAnsi" w:hAnsiTheme="majorHAnsi"/>
          <w:i/>
          <w:i/>
          <w:sz w:val="20"/>
          <w:szCs w:val="20"/>
        </w:rPr>
      </w:pPr>
      <w:r>
        <w:rPr>
          <w:rFonts w:eastAsia="Calibri" w:cs="Calibri" w:ascii="Cambria" w:hAnsi="Cambria" w:asciiTheme="majorHAnsi" w:hAnsiTheme="majorHAnsi"/>
          <w:sz w:val="20"/>
          <w:szCs w:val="20"/>
        </w:rPr>
        <w:t>w związku z art. 17 ust. 3 lit. b, d lub e RODO prawo do usunięcia danych osobowych;</w:t>
      </w:r>
    </w:p>
    <w:p>
      <w:pPr>
        <w:pStyle w:val="Normal"/>
        <w:numPr>
          <w:ilvl w:val="0"/>
          <w:numId w:val="28"/>
        </w:numPr>
        <w:spacing w:lineRule="auto" w:line="276"/>
        <w:ind w:left="1276" w:hanging="360"/>
        <w:jc w:val="both"/>
        <w:rPr>
          <w:rFonts w:ascii="Cambria" w:hAnsi="Cambria" w:eastAsia="Calibri" w:cs="Calibri" w:asciiTheme="majorHAnsi" w:hAnsiTheme="majorHAnsi"/>
          <w:b/>
          <w:b/>
          <w:i/>
          <w:i/>
          <w:sz w:val="20"/>
          <w:szCs w:val="20"/>
        </w:rPr>
      </w:pPr>
      <w:r>
        <w:rPr>
          <w:rFonts w:eastAsia="Calibri" w:cs="Calibri" w:ascii="Cambria" w:hAnsi="Cambria" w:asciiTheme="majorHAnsi" w:hAnsiTheme="majorHAnsi"/>
          <w:sz w:val="20"/>
          <w:szCs w:val="20"/>
        </w:rPr>
        <w:t>prawo do przenoszenia danych osobowych, o którym mowa w art. 20 RODO;</w:t>
      </w:r>
    </w:p>
    <w:p>
      <w:pPr>
        <w:pStyle w:val="Normal"/>
        <w:numPr>
          <w:ilvl w:val="0"/>
          <w:numId w:val="28"/>
        </w:numPr>
        <w:spacing w:lineRule="auto" w:line="276"/>
        <w:ind w:left="1276" w:hanging="360"/>
        <w:jc w:val="both"/>
        <w:rPr>
          <w:rFonts w:ascii="Cambria" w:hAnsi="Cambria" w:eastAsia="Calibri" w:cs="Calibri" w:asciiTheme="majorHAnsi" w:hAnsiTheme="majorHAnsi"/>
          <w:b/>
          <w:b/>
          <w:i/>
          <w:i/>
          <w:sz w:val="20"/>
          <w:szCs w:val="20"/>
        </w:rPr>
      </w:pPr>
      <w:r>
        <w:rPr>
          <w:rFonts w:eastAsia="Calibri" w:cs="Calibri" w:ascii="Cambria" w:hAnsi="Cambria" w:asciiTheme="majorHAnsi" w:hAnsiTheme="majorHAnsi"/>
          <w:b/>
          <w:sz w:val="20"/>
          <w:szCs w:val="20"/>
        </w:rPr>
        <w:t>na podstawie art. 21 RODO prawo sprzeciwu, wobec przetwarzania danych osobowych, gdyż podstawą prawną przetwarzania Pani/Pana danych osobowych jest art. 6 ust. 1 lit. c RODO</w:t>
      </w:r>
      <w:r>
        <w:rPr>
          <w:rFonts w:eastAsia="Calibri" w:cs="Calibri" w:ascii="Cambria" w:hAnsi="Cambria" w:asciiTheme="majorHAnsi" w:hAnsiTheme="majorHAnsi"/>
          <w:sz w:val="20"/>
          <w:szCs w:val="20"/>
        </w:rPr>
        <w:t>.</w:t>
      </w:r>
      <w:r>
        <w:rPr>
          <w:rFonts w:eastAsia="Calibri" w:cs="Calibri" w:ascii="Cambria" w:hAnsi="Cambria" w:asciiTheme="majorHAnsi" w:hAnsiTheme="majorHAnsi"/>
          <w:b/>
          <w:sz w:val="20"/>
          <w:szCs w:val="20"/>
        </w:rPr>
        <w:t xml:space="preserve"> </w:t>
      </w:r>
    </w:p>
    <w:p>
      <w:pPr>
        <w:pStyle w:val="Normal"/>
        <w:spacing w:lineRule="auto" w:line="276"/>
        <w:ind w:left="1418" w:hanging="142"/>
        <w:jc w:val="both"/>
        <w:rPr>
          <w:rFonts w:ascii="Calibri" w:hAnsi="Calibri" w:eastAsia="Calibri" w:cs="Calibri"/>
          <w:sz w:val="14"/>
          <w:szCs w:val="14"/>
        </w:rPr>
      </w:pPr>
      <w:r>
        <w:rPr>
          <w:rFonts w:eastAsia="Calibri" w:cs="Calibri" w:ascii="Calibri" w:hAnsi="Calibri"/>
          <w:sz w:val="14"/>
          <w:szCs w:val="14"/>
        </w:rPr>
        <w:t>* Wyjaśnienie: informacja w tym zakresie jest wymagana, jeżeli w odniesieniu do danego administratora lub podmiotu  przetwarzającego istnieje obowiązek wyznaczenia inspektora ochrony danych osobowych.</w:t>
      </w:r>
    </w:p>
    <w:p>
      <w:pPr>
        <w:pStyle w:val="Normal"/>
        <w:spacing w:lineRule="auto" w:line="276"/>
        <w:ind w:left="1418" w:hanging="142"/>
        <w:jc w:val="both"/>
        <w:rPr>
          <w:rFonts w:ascii="Calibri" w:hAnsi="Calibri" w:eastAsia="Calibri" w:cs="Calibri"/>
          <w:sz w:val="14"/>
          <w:szCs w:val="14"/>
        </w:rPr>
      </w:pPr>
      <w:r>
        <w:rPr>
          <w:rFonts w:eastAsia="Calibri" w:cs="Calibri" w:ascii="Calibri" w:hAnsi="Calibri"/>
          <w:sz w:val="14"/>
          <w:szCs w:val="14"/>
        </w:rPr>
        <w:t>** Wyjaśnienie: skorzystanie z prawa do sprostowania nie może skutkować zmianą wyniku postępowania</w:t>
      </w:r>
    </w:p>
    <w:p>
      <w:pPr>
        <w:pStyle w:val="Normal"/>
        <w:spacing w:lineRule="auto" w:line="276"/>
        <w:ind w:left="1418" w:hanging="0"/>
        <w:jc w:val="both"/>
        <w:rPr>
          <w:rFonts w:ascii="Calibri" w:hAnsi="Calibri" w:eastAsia="Calibri" w:cs="Calibri"/>
          <w:sz w:val="14"/>
          <w:szCs w:val="14"/>
        </w:rPr>
      </w:pPr>
      <w:r>
        <w:rPr>
          <w:rFonts w:eastAsia="Calibri" w:cs="Calibri" w:ascii="Calibri" w:hAnsi="Calibri"/>
          <w:sz w:val="14"/>
          <w:szCs w:val="14"/>
        </w:rPr>
        <w:t>o udzielenie zamówienia publicznego ani zmianą postanowień umowy w zakresie niezgodnym z ustawą Pzp oraz nie może naruszać  integralności protokołu oraz jego załączników.</w:t>
      </w:r>
    </w:p>
    <w:p>
      <w:pPr>
        <w:pStyle w:val="Normal"/>
        <w:spacing w:lineRule="auto" w:line="276"/>
        <w:ind w:left="1418" w:hanging="284"/>
        <w:jc w:val="both"/>
        <w:rPr>
          <w:rFonts w:ascii="Calibri" w:hAnsi="Calibri" w:eastAsia="Calibri" w:cs="Calibri"/>
          <w:sz w:val="14"/>
          <w:szCs w:val="14"/>
        </w:rPr>
      </w:pPr>
      <w:r>
        <w:rPr>
          <w:rFonts w:eastAsia="Calibri" w:cs="Calibri" w:ascii="Calibri" w:hAnsi="Calibri"/>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Tekstpodstawowy1"/>
        <w:tabs>
          <w:tab w:val="clear" w:pos="708"/>
          <w:tab w:val="left" w:pos="426" w:leader="none"/>
        </w:tabs>
        <w:spacing w:lineRule="auto" w:line="276"/>
        <w:ind w:left="360" w:hanging="76"/>
        <w:rPr>
          <w:rFonts w:ascii="Cambria" w:hAnsi="Cambria" w:cs="Cambria"/>
          <w:b/>
          <w:b/>
          <w:bCs/>
          <w:sz w:val="20"/>
          <w:szCs w:val="20"/>
          <w:u w:val="single"/>
        </w:rPr>
      </w:pPr>
      <w:r>
        <w:rPr>
          <w:rFonts w:cs="Cambria" w:ascii="Cambria" w:hAnsi="Cambria"/>
          <w:b/>
          <w:bCs/>
          <w:sz w:val="20"/>
          <w:szCs w:val="20"/>
        </w:rPr>
        <w:t xml:space="preserve">29.  </w:t>
      </w:r>
      <w:r>
        <w:rPr>
          <w:rFonts w:cs="Cambria" w:ascii="Cambria" w:hAnsi="Cambria"/>
          <w:b/>
          <w:bCs/>
          <w:sz w:val="20"/>
          <w:szCs w:val="20"/>
          <w:u w:val="single"/>
        </w:rPr>
        <w:t>Załączniki stanowiące integralną część Specyfikacji (SIWZ)</w:t>
      </w:r>
    </w:p>
    <w:p>
      <w:pPr>
        <w:pStyle w:val="Normal"/>
        <w:spacing w:lineRule="auto" w:line="276"/>
        <w:ind w:left="1560" w:hanging="993"/>
        <w:rPr>
          <w:rFonts w:ascii="Cambria" w:hAnsi="Cambria" w:cs="Cambria"/>
          <w:sz w:val="20"/>
          <w:szCs w:val="20"/>
          <w:lang w:eastAsia="en-US"/>
        </w:rPr>
      </w:pPr>
      <w:r>
        <w:rPr>
          <w:rFonts w:cs="Cambria" w:ascii="Cambria" w:hAnsi="Cambria"/>
          <w:sz w:val="20"/>
          <w:szCs w:val="20"/>
          <w:lang w:eastAsia="en-US"/>
        </w:rPr>
        <w:t xml:space="preserve"> </w:t>
      </w:r>
    </w:p>
    <w:p>
      <w:pPr>
        <w:pStyle w:val="Normal"/>
        <w:spacing w:lineRule="auto" w:line="276"/>
        <w:ind w:left="1560" w:hanging="993"/>
        <w:rPr>
          <w:rFonts w:ascii="Cambria" w:hAnsi="Cambria" w:cs="Cambria"/>
          <w:sz w:val="20"/>
          <w:szCs w:val="20"/>
        </w:rPr>
      </w:pPr>
      <w:r>
        <w:rPr>
          <w:rFonts w:cs="Cambria" w:ascii="Cambria" w:hAnsi="Cambria"/>
          <w:sz w:val="20"/>
          <w:szCs w:val="20"/>
        </w:rPr>
        <w:t>Załącznik nr 1:</w:t>
        <w:tab/>
        <w:t xml:space="preserve">Formularz oferty </w:t>
      </w:r>
    </w:p>
    <w:p>
      <w:pPr>
        <w:pStyle w:val="NoSpacing"/>
        <w:spacing w:lineRule="auto" w:line="276"/>
        <w:ind w:left="1560" w:hanging="993"/>
        <w:rPr>
          <w:rFonts w:ascii="Cambria" w:hAnsi="Cambria" w:cs="Cambria"/>
          <w:sz w:val="20"/>
          <w:szCs w:val="20"/>
        </w:rPr>
      </w:pPr>
      <w:r>
        <w:rPr>
          <w:rFonts w:cs="Cambria" w:ascii="Cambria" w:hAnsi="Cambria"/>
          <w:sz w:val="20"/>
          <w:szCs w:val="20"/>
        </w:rPr>
        <w:t>Załącznik nr 2:</w:t>
        <w:tab/>
        <w:t xml:space="preserve">Jednolity Europejski Dokument Zamówienia </w:t>
      </w:r>
    </w:p>
    <w:p>
      <w:pPr>
        <w:pStyle w:val="NoSpacing"/>
        <w:spacing w:lineRule="auto" w:line="276"/>
        <w:ind w:left="1560" w:hanging="993"/>
        <w:rPr>
          <w:rFonts w:ascii="Cambria" w:hAnsi="Cambria" w:cs="Cambria"/>
          <w:sz w:val="20"/>
          <w:szCs w:val="20"/>
        </w:rPr>
      </w:pPr>
      <w:r>
        <w:rPr>
          <w:rFonts w:cs="Cambria" w:ascii="Cambria" w:hAnsi="Cambria"/>
          <w:sz w:val="20"/>
          <w:szCs w:val="20"/>
        </w:rPr>
        <w:t xml:space="preserve">Załącznik nr 3: </w:t>
        <w:tab/>
        <w:t>Instrukcja wypełniania (Wersja wstępna) jednolitego dokumentu</w:t>
      </w:r>
    </w:p>
    <w:p>
      <w:pPr>
        <w:pStyle w:val="NoSpacing"/>
        <w:spacing w:lineRule="auto" w:line="276"/>
        <w:ind w:left="1560" w:hanging="993"/>
        <w:rPr>
          <w:rFonts w:ascii="Cambria" w:hAnsi="Cambria" w:cs="Cambria"/>
          <w:sz w:val="20"/>
          <w:szCs w:val="20"/>
        </w:rPr>
      </w:pPr>
      <w:r>
        <w:rPr>
          <w:rFonts w:cs="Cambria" w:ascii="Cambria" w:hAnsi="Cambria"/>
          <w:sz w:val="20"/>
          <w:szCs w:val="20"/>
        </w:rPr>
        <w:t xml:space="preserve">Załącznik nr 4: </w:t>
        <w:tab/>
        <w:t>Wzór umowy</w:t>
      </w:r>
    </w:p>
    <w:p>
      <w:pPr>
        <w:pStyle w:val="Normal"/>
        <w:spacing w:lineRule="auto" w:line="276"/>
        <w:ind w:left="1560" w:hanging="993"/>
        <w:rPr>
          <w:rFonts w:ascii="Cambria" w:hAnsi="Cambria" w:cs="Cambria"/>
          <w:sz w:val="20"/>
          <w:szCs w:val="20"/>
        </w:rPr>
      </w:pPr>
      <w:r>
        <w:rPr>
          <w:rFonts w:cs="Cambria" w:ascii="Cambria" w:hAnsi="Cambria"/>
          <w:sz w:val="20"/>
          <w:szCs w:val="20"/>
        </w:rPr>
        <w:t xml:space="preserve">Załącznik nr 5: </w:t>
        <w:tab/>
        <w:t>Oświadczenie o przynależności do grupy kapitałowej</w:t>
      </w:r>
    </w:p>
    <w:p>
      <w:pPr>
        <w:pStyle w:val="Normal"/>
        <w:spacing w:lineRule="auto" w:line="276"/>
        <w:ind w:left="1560" w:hanging="993"/>
        <w:rPr>
          <w:rFonts w:ascii="Cambria" w:hAnsi="Cambria" w:cs="Cambria"/>
          <w:sz w:val="20"/>
          <w:szCs w:val="20"/>
        </w:rPr>
      </w:pPr>
      <w:r>
        <w:rPr>
          <w:rFonts w:cs="Cambria" w:ascii="Cambria" w:hAnsi="Cambria"/>
          <w:sz w:val="20"/>
          <w:szCs w:val="20"/>
        </w:rPr>
        <w:t xml:space="preserve">Załącznik nr 6: </w:t>
        <w:tab/>
        <w:t>Oświadczenia o braku podstaw wykluczenia</w:t>
      </w:r>
    </w:p>
    <w:p>
      <w:pPr>
        <w:pStyle w:val="Normal"/>
        <w:spacing w:lineRule="auto" w:line="276"/>
        <w:ind w:left="1560" w:hanging="993"/>
        <w:rPr/>
      </w:pPr>
      <w:r>
        <w:rPr>
          <w:rFonts w:cs="Cambria" w:ascii="Cambria" w:hAnsi="Cambria"/>
          <w:sz w:val="20"/>
          <w:szCs w:val="20"/>
        </w:rPr>
        <w:t>Załącznik nr 7:</w:t>
        <w:tab/>
        <w:t>Informacja o ilościach odebranych odpadów.</w:t>
      </w:r>
    </w:p>
    <w:sectPr>
      <w:headerReference w:type="default" r:id="rId11"/>
      <w:type w:val="nextPage"/>
      <w:pgSz w:w="11906" w:h="16838"/>
      <w:pgMar w:left="1418" w:right="1418" w:header="0" w:top="947"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Arial Narrow">
    <w:charset w:val="ee"/>
    <w:family w:val="roman"/>
    <w:pitch w:val="variable"/>
  </w:font>
  <w:font w:name="Courier New">
    <w:charset w:val="ee"/>
    <w:family w:val="roman"/>
    <w:pitch w:val="variable"/>
  </w:font>
  <w:font w:name="Liberation Sans">
    <w:altName w:val="Arial"/>
    <w:charset w:val="ee"/>
    <w:family w:val="swiss"/>
    <w:pitch w:val="variable"/>
  </w:font>
  <w:font w:name="Arial">
    <w:charset w:val="ee"/>
    <w:family w:val="roman"/>
    <w:pitch w:val="variable"/>
  </w:font>
  <w:font w:name="Calibri">
    <w:charset w:val="ee"/>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193" w:leader="none"/>
        <w:tab w:val="center" w:pos="4536" w:leader="none"/>
        <w:tab w:val="right" w:pos="9072" w:leader="none"/>
      </w:tabs>
      <w:rPr/>
    </w:pPr>
    <w:r>
      <w:rPr/>
    </w:r>
  </w:p>
  <w:p>
    <w:pPr>
      <w:pStyle w:val="Gwka"/>
      <w:tabs>
        <w:tab w:val="left" w:pos="2193" w:leader="none"/>
        <w:tab w:val="center" w:pos="4536" w:leader="none"/>
        <w:tab w:val="right" w:pos="9072" w:leader="none"/>
      </w:tabs>
      <w:rPr>
        <w:rFonts w:ascii="Cambria" w:hAnsi="Cambria"/>
        <w:sz w:val="20"/>
        <w:szCs w:val="20"/>
      </w:rPr>
    </w:pPr>
    <w:r>
      <w:rPr>
        <w:rFonts w:ascii="Cambria" w:hAnsi="Cambria"/>
        <w:sz w:val="20"/>
        <w:szCs w:val="20"/>
      </w:rPr>
      <w:t>Znak sprawy: RGS.6232.4.1.2020</w:t>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360" w:hanging="360"/>
      </w:pPr>
      <w:rPr>
        <w:sz w:val="20"/>
        <w:i w:val="false"/>
        <w:b/>
        <w:szCs w:val="20"/>
        <w:iCs w:val="false"/>
        <w:bCs/>
        <w:rFonts w:ascii="Cambria" w:hAnsi="Cambria"/>
      </w:rPr>
    </w:lvl>
    <w:lvl w:ilvl="1">
      <w:start w:val="1"/>
      <w:numFmt w:val="decimal"/>
      <w:lvlText w:val="%2."/>
      <w:lvlJc w:val="left"/>
      <w:pPr>
        <w:tabs>
          <w:tab w:val="num" w:pos="0"/>
        </w:tabs>
        <w:ind w:left="72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2">
    <w:lvl w:ilvl="0">
      <w:start w:val="1"/>
      <w:numFmt w:val="decimal"/>
      <w:lvlText w:val="%1."/>
      <w:lvlJc w:val="left"/>
      <w:pPr>
        <w:tabs>
          <w:tab w:val="num" w:pos="0"/>
        </w:tabs>
        <w:ind w:left="360" w:hanging="360"/>
      </w:pPr>
      <w:rPr>
        <w:sz w:val="20"/>
        <w:u w:val="none"/>
        <w:rFonts w:ascii="Cambria" w:hAnsi="Cambria"/>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26"/>
      <w:numFmt w:val="decimal"/>
      <w:lvlText w:val="%1."/>
      <w:lvlJc w:val="left"/>
      <w:pPr>
        <w:tabs>
          <w:tab w:val="num" w:pos="720"/>
        </w:tabs>
        <w:ind w:left="720" w:hanging="360"/>
      </w:pPr>
      <w:rPr>
        <w:sz w:val="20"/>
        <w:u w:val="none"/>
        <w:b/>
        <w:rFonts w:ascii="Cambria" w:hAnsi="Cambria"/>
      </w:rPr>
    </w:lvl>
    <w:lvl w:ilvl="1">
      <w:start w:val="1"/>
      <w:numFmt w:val="decimal"/>
      <w:lvlText w:val="%1.%2."/>
      <w:lvlJc w:val="left"/>
      <w:pPr>
        <w:tabs>
          <w:tab w:val="num" w:pos="0"/>
        </w:tabs>
        <w:ind w:left="1080" w:hanging="720"/>
      </w:pPr>
      <w:rPr>
        <w:sz w:val="20"/>
        <w:b/>
        <w:szCs w:val="20"/>
        <w:rFonts w:ascii="Cambria" w:hAnsi="Cambria"/>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
    <w:lvl w:ilvl="0">
      <w:start w:val="19"/>
      <w:numFmt w:val="decimal"/>
      <w:lvlText w:val="%1."/>
      <w:lvlJc w:val="left"/>
      <w:pPr>
        <w:tabs>
          <w:tab w:val="num" w:pos="435"/>
        </w:tabs>
        <w:ind w:left="435" w:hanging="435"/>
      </w:pPr>
      <w:rPr>
        <w:sz w:val="20"/>
        <w:b/>
        <w:szCs w:val="20"/>
        <w:rFonts w:ascii="Cambria" w:hAnsi="Cambria"/>
      </w:rPr>
    </w:lvl>
    <w:lvl w:ilvl="1">
      <w:start w:val="1"/>
      <w:numFmt w:val="decimal"/>
      <w:lvlText w:val="%28.1."/>
      <w:lvlJc w:val="left"/>
      <w:pPr>
        <w:tabs>
          <w:tab w:val="num" w:pos="1146"/>
        </w:tabs>
        <w:ind w:left="861" w:hanging="435"/>
      </w:pPr>
    </w:lvl>
    <w:lvl w:ilvl="2">
      <w:start w:val="1"/>
      <w:numFmt w:val="decimal"/>
      <w:lvlText w:val="%1.%2.%3."/>
      <w:lvlJc w:val="left"/>
      <w:pPr>
        <w:tabs>
          <w:tab w:val="num" w:pos="1572"/>
        </w:tabs>
        <w:ind w:left="1572" w:hanging="720"/>
      </w:pPr>
      <w:rPr>
        <w:b w:val="false"/>
        <w:bCs w:val="false"/>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5">
    <w:lvl w:ilvl="0">
      <w:start w:val="22"/>
      <w:numFmt w:val="decimal"/>
      <w:lvlText w:val="%1"/>
      <w:lvlJc w:val="left"/>
      <w:pPr>
        <w:tabs>
          <w:tab w:val="num" w:pos="0"/>
        </w:tabs>
        <w:ind w:left="375" w:hanging="375"/>
      </w:pPr>
    </w:lvl>
    <w:lvl w:ilvl="1">
      <w:start w:val="1"/>
      <w:numFmt w:val="decimal"/>
      <w:lvlText w:val="%1.%2"/>
      <w:lvlJc w:val="left"/>
      <w:pPr>
        <w:tabs>
          <w:tab w:val="num" w:pos="0"/>
        </w:tabs>
        <w:ind w:left="659" w:hanging="375"/>
      </w:p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6">
    <w:lvl w:ilvl="0">
      <w:start w:val="9"/>
      <w:numFmt w:val="decimal"/>
      <w:lvlText w:val="%1"/>
      <w:lvlJc w:val="left"/>
      <w:pPr>
        <w:tabs>
          <w:tab w:val="num" w:pos="0"/>
        </w:tabs>
        <w:ind w:left="360" w:hanging="360"/>
      </w:pPr>
    </w:lvl>
    <w:lvl w:ilvl="1">
      <w:start w:val="6"/>
      <w:numFmt w:val="decimal"/>
      <w:lvlText w:val="%1.%2"/>
      <w:lvlJc w:val="left"/>
      <w:pPr>
        <w:tabs>
          <w:tab w:val="num" w:pos="0"/>
        </w:tabs>
        <w:ind w:left="360" w:hanging="360"/>
      </w:pPr>
      <w:rPr>
        <w:sz w:val="20"/>
        <w:b/>
        <w:bCs/>
        <w:rFonts w:ascii="Cambria" w:hAnsi="Cambria"/>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7">
    <w:lvl w:ilvl="0">
      <w:start w:val="1"/>
      <w:numFmt w:val="decimal"/>
      <w:lvlText w:val="11.%1."/>
      <w:lvlJc w:val="left"/>
      <w:pPr>
        <w:tabs>
          <w:tab w:val="num" w:pos="0"/>
        </w:tabs>
        <w:ind w:left="644" w:hanging="360"/>
      </w:pPr>
      <w:rPr>
        <w:sz w:val="20"/>
        <w:b w:val="false"/>
        <w:bCs w:val="false"/>
        <w:rFonts w:ascii="Cambria" w:hAnsi="Cambria"/>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8">
    <w:lvl w:ilvl="0">
      <w:start w:val="9"/>
      <w:numFmt w:val="decimal"/>
      <w:lvlText w:val="%1"/>
      <w:lvlJc w:val="left"/>
      <w:pPr>
        <w:tabs>
          <w:tab w:val="num" w:pos="0"/>
        </w:tabs>
        <w:ind w:left="435" w:hanging="435"/>
      </w:pPr>
      <w:rPr>
        <w:i w:val="false"/>
        <w:iCs w:val="false"/>
      </w:rPr>
    </w:lvl>
    <w:lvl w:ilvl="1">
      <w:start w:val="4"/>
      <w:numFmt w:val="decimal"/>
      <w:lvlText w:val="%1.%2"/>
      <w:lvlJc w:val="left"/>
      <w:pPr>
        <w:tabs>
          <w:tab w:val="num" w:pos="0"/>
        </w:tabs>
        <w:ind w:left="860" w:hanging="435"/>
      </w:pPr>
      <w:rPr>
        <w:i w:val="false"/>
        <w:iCs w:val="false"/>
      </w:rPr>
    </w:lvl>
    <w:lvl w:ilvl="2">
      <w:start w:val="4"/>
      <w:numFmt w:val="decimal"/>
      <w:lvlText w:val="%1.%2.%3"/>
      <w:lvlJc w:val="left"/>
      <w:pPr>
        <w:tabs>
          <w:tab w:val="num" w:pos="0"/>
        </w:tabs>
        <w:ind w:left="1570" w:hanging="720"/>
      </w:pPr>
      <w:rPr>
        <w:sz w:val="20"/>
        <w:i w:val="false"/>
        <w:b/>
        <w:iCs w:val="false"/>
        <w:rFonts w:ascii="Cambria" w:hAnsi="Cambria"/>
      </w:rPr>
    </w:lvl>
    <w:lvl w:ilvl="3">
      <w:start w:val="1"/>
      <w:numFmt w:val="decimal"/>
      <w:lvlText w:val="%1.%2.%3.%4"/>
      <w:lvlJc w:val="left"/>
      <w:pPr>
        <w:tabs>
          <w:tab w:val="num" w:pos="0"/>
        </w:tabs>
        <w:ind w:left="1995" w:hanging="720"/>
      </w:pPr>
      <w:rPr>
        <w:i w:val="false"/>
        <w:iCs w:val="false"/>
      </w:rPr>
    </w:lvl>
    <w:lvl w:ilvl="4">
      <w:start w:val="1"/>
      <w:numFmt w:val="decimal"/>
      <w:lvlText w:val="%1.%2.%3.%4.%5"/>
      <w:lvlJc w:val="left"/>
      <w:pPr>
        <w:tabs>
          <w:tab w:val="num" w:pos="0"/>
        </w:tabs>
        <w:ind w:left="2780" w:hanging="1080"/>
      </w:pPr>
      <w:rPr>
        <w:i w:val="false"/>
        <w:iCs w:val="false"/>
      </w:rPr>
    </w:lvl>
    <w:lvl w:ilvl="5">
      <w:start w:val="1"/>
      <w:numFmt w:val="decimal"/>
      <w:lvlText w:val="%1.%2.%3.%4.%5.%6"/>
      <w:lvlJc w:val="left"/>
      <w:pPr>
        <w:tabs>
          <w:tab w:val="num" w:pos="0"/>
        </w:tabs>
        <w:ind w:left="3205" w:hanging="1080"/>
      </w:pPr>
      <w:rPr>
        <w:i w:val="false"/>
        <w:iCs w:val="false"/>
      </w:rPr>
    </w:lvl>
    <w:lvl w:ilvl="6">
      <w:start w:val="1"/>
      <w:numFmt w:val="decimal"/>
      <w:lvlText w:val="%1.%2.%3.%4.%5.%6.%7"/>
      <w:lvlJc w:val="left"/>
      <w:pPr>
        <w:tabs>
          <w:tab w:val="num" w:pos="0"/>
        </w:tabs>
        <w:ind w:left="3990" w:hanging="1440"/>
      </w:pPr>
      <w:rPr>
        <w:i w:val="false"/>
        <w:iCs w:val="false"/>
      </w:rPr>
    </w:lvl>
    <w:lvl w:ilvl="7">
      <w:start w:val="1"/>
      <w:numFmt w:val="decimal"/>
      <w:lvlText w:val="%1.%2.%3.%4.%5.%6.%7.%8"/>
      <w:lvlJc w:val="left"/>
      <w:pPr>
        <w:tabs>
          <w:tab w:val="num" w:pos="0"/>
        </w:tabs>
        <w:ind w:left="4415" w:hanging="1440"/>
      </w:pPr>
      <w:rPr>
        <w:i w:val="false"/>
        <w:iCs w:val="false"/>
      </w:rPr>
    </w:lvl>
    <w:lvl w:ilvl="8">
      <w:start w:val="1"/>
      <w:numFmt w:val="decimal"/>
      <w:lvlText w:val="%1.%2.%3.%4.%5.%6.%7.%8.%9"/>
      <w:lvlJc w:val="left"/>
      <w:pPr>
        <w:tabs>
          <w:tab w:val="num" w:pos="0"/>
        </w:tabs>
        <w:ind w:left="5200" w:hanging="1800"/>
      </w:pPr>
      <w:rPr>
        <w:i w:val="false"/>
        <w:iCs w:val="false"/>
      </w:rPr>
    </w:lvl>
  </w:abstractNum>
  <w:abstractNum w:abstractNumId="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5"/>
      <w:numFmt w:val="decimal"/>
      <w:lvlText w:val="%1."/>
      <w:lvlJc w:val="left"/>
      <w:pPr>
        <w:tabs>
          <w:tab w:val="num" w:pos="360"/>
        </w:tabs>
        <w:ind w:left="360" w:hanging="360"/>
      </w:pPr>
      <w:rPr>
        <w:sz w:val="20"/>
        <w:i w:val="false"/>
        <w:b/>
        <w:szCs w:val="20"/>
        <w:iCs w:val="false"/>
        <w:bCs/>
        <w:rFonts w:ascii="Cambria" w:hAnsi="Cambria"/>
      </w:rPr>
    </w:lvl>
    <w:lvl w:ilvl="1">
      <w:start w:val="1"/>
      <w:numFmt w:val="decimal"/>
      <w:lvlText w:val="%1.%2."/>
      <w:lvlJc w:val="left"/>
      <w:pPr>
        <w:tabs>
          <w:tab w:val="num" w:pos="0"/>
        </w:tabs>
        <w:ind w:left="360" w:hanging="360"/>
      </w:pPr>
      <w:rPr>
        <w:sz w:val="20"/>
        <w:u w:val="none"/>
        <w:b/>
        <w:szCs w:val="20"/>
        <w:bCs/>
        <w:rFonts w:cs="Cambria"/>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720" w:hanging="72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080" w:hanging="1080"/>
      </w:pPr>
      <w:rPr>
        <w:u w:val="none"/>
      </w:rPr>
    </w:lvl>
    <w:lvl w:ilvl="6">
      <w:start w:val="1"/>
      <w:numFmt w:val="decimal"/>
      <w:lvlText w:val="%1.%2.%3.%4.%5.%6.%7."/>
      <w:lvlJc w:val="left"/>
      <w:pPr>
        <w:tabs>
          <w:tab w:val="num" w:pos="0"/>
        </w:tabs>
        <w:ind w:left="1440" w:hanging="1440"/>
      </w:pPr>
      <w:rPr>
        <w:u w:val="none"/>
      </w:rPr>
    </w:lvl>
    <w:lvl w:ilvl="7">
      <w:start w:val="1"/>
      <w:numFmt w:val="decimal"/>
      <w:lvlText w:val="%1.%2.%3.%4.%5.%6.%7.%8."/>
      <w:lvlJc w:val="left"/>
      <w:pPr>
        <w:tabs>
          <w:tab w:val="num" w:pos="0"/>
        </w:tabs>
        <w:ind w:left="1440" w:hanging="1440"/>
      </w:pPr>
      <w:rPr>
        <w:u w:val="none"/>
      </w:rPr>
    </w:lvl>
    <w:lvl w:ilvl="8">
      <w:start w:val="1"/>
      <w:numFmt w:val="decimal"/>
      <w:lvlText w:val="%1.%2.%3.%4.%5.%6.%7.%8.%9."/>
      <w:lvlJc w:val="left"/>
      <w:pPr>
        <w:tabs>
          <w:tab w:val="num" w:pos="0"/>
        </w:tabs>
        <w:ind w:left="1800" w:hanging="1800"/>
      </w:pPr>
      <w:rPr>
        <w:u w:val="none"/>
      </w:rPr>
    </w:lvl>
  </w:abstractNum>
  <w:abstractNum w:abstractNumId="13">
    <w:lvl w:ilvl="0">
      <w:start w:val="18"/>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lvl w:ilvl="0">
      <w:start w:val="1"/>
      <w:numFmt w:val="lowerLetter"/>
      <w:lvlText w:val="%1)"/>
      <w:lvlJc w:val="left"/>
      <w:pPr>
        <w:tabs>
          <w:tab w:val="num" w:pos="0"/>
        </w:tabs>
        <w:ind w:left="1789" w:hanging="360"/>
      </w:pPr>
      <w:rPr>
        <w:sz w:val="20"/>
        <w:b/>
        <w:bCs w:val="false"/>
        <w:rFonts w:ascii="Cambria" w:hAnsi="Cambria"/>
      </w:rPr>
    </w:lvl>
    <w:lvl w:ilvl="1">
      <w:start w:val="1"/>
      <w:numFmt w:val="lowerLetter"/>
      <w:lvlText w:val="%2."/>
      <w:lvlJc w:val="left"/>
      <w:pPr>
        <w:tabs>
          <w:tab w:val="num" w:pos="0"/>
        </w:tabs>
        <w:ind w:left="2509" w:hanging="360"/>
      </w:pPr>
    </w:lvl>
    <w:lvl w:ilvl="2">
      <w:start w:val="1"/>
      <w:numFmt w:val="lowerRoman"/>
      <w:lvlText w:val="%3."/>
      <w:lvlJc w:val="right"/>
      <w:pPr>
        <w:tabs>
          <w:tab w:val="num" w:pos="0"/>
        </w:tabs>
        <w:ind w:left="3229" w:hanging="180"/>
      </w:pPr>
    </w:lvl>
    <w:lvl w:ilvl="3">
      <w:start w:val="1"/>
      <w:numFmt w:val="decimal"/>
      <w:lvlText w:val="%4."/>
      <w:lvlJc w:val="left"/>
      <w:pPr>
        <w:tabs>
          <w:tab w:val="num" w:pos="0"/>
        </w:tabs>
        <w:ind w:left="3949" w:hanging="360"/>
      </w:pPr>
    </w:lvl>
    <w:lvl w:ilvl="4">
      <w:start w:val="1"/>
      <w:numFmt w:val="lowerLetter"/>
      <w:lvlText w:val="%5."/>
      <w:lvlJc w:val="left"/>
      <w:pPr>
        <w:tabs>
          <w:tab w:val="num" w:pos="0"/>
        </w:tabs>
        <w:ind w:left="4669" w:hanging="360"/>
      </w:pPr>
    </w:lvl>
    <w:lvl w:ilvl="5">
      <w:start w:val="1"/>
      <w:numFmt w:val="lowerRoman"/>
      <w:lvlText w:val="%6."/>
      <w:lvlJc w:val="right"/>
      <w:pPr>
        <w:tabs>
          <w:tab w:val="num" w:pos="0"/>
        </w:tabs>
        <w:ind w:left="5389" w:hanging="180"/>
      </w:pPr>
    </w:lvl>
    <w:lvl w:ilvl="6">
      <w:start w:val="1"/>
      <w:numFmt w:val="decimal"/>
      <w:lvlText w:val="%7."/>
      <w:lvlJc w:val="left"/>
      <w:pPr>
        <w:tabs>
          <w:tab w:val="num" w:pos="0"/>
        </w:tabs>
        <w:ind w:left="6109" w:hanging="360"/>
      </w:pPr>
    </w:lvl>
    <w:lvl w:ilvl="7">
      <w:start w:val="1"/>
      <w:numFmt w:val="lowerLetter"/>
      <w:lvlText w:val="%8."/>
      <w:lvlJc w:val="left"/>
      <w:pPr>
        <w:tabs>
          <w:tab w:val="num" w:pos="0"/>
        </w:tabs>
        <w:ind w:left="6829" w:hanging="360"/>
      </w:pPr>
    </w:lvl>
    <w:lvl w:ilvl="8">
      <w:start w:val="1"/>
      <w:numFmt w:val="lowerRoman"/>
      <w:lvlText w:val="%9."/>
      <w:lvlJc w:val="right"/>
      <w:pPr>
        <w:tabs>
          <w:tab w:val="num" w:pos="0"/>
        </w:tabs>
        <w:ind w:left="7549" w:hanging="180"/>
      </w:pPr>
    </w:lvl>
  </w:abstractNum>
  <w:abstractNum w:abstractNumId="15">
    <w:lvl w:ilvl="0">
      <w:start w:val="1"/>
      <w:numFmt w:val="decimal"/>
      <w:lvlText w:val="%1."/>
      <w:lvlJc w:val="left"/>
      <w:pPr>
        <w:tabs>
          <w:tab w:val="num" w:pos="540"/>
        </w:tabs>
        <w:ind w:left="180" w:hanging="360"/>
      </w:pPr>
      <w:rPr>
        <w:smallCaps w:val="false"/>
        <w:caps w:val="false"/>
        <w:dstrike w:val="false"/>
        <w:strike w:val="false"/>
        <w:vertAlign w:val="baseline"/>
        <w:position w:val="0"/>
        <w:sz w:val="20"/>
        <w:sz w:val="20"/>
        <w:i w:val="false"/>
        <w:b w:val="false"/>
        <w:szCs w:val="16"/>
        <w:iCs w:val="false"/>
        <w:bCs w:val="false"/>
        <w:vanish w:val="false"/>
        <w:rFonts w:ascii="Cambria" w:hAnsi="Cambria"/>
        <w:color w:val="00000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lvl w:ilvl="0">
      <w:start w:val="17"/>
      <w:numFmt w:val="decimal"/>
      <w:lvlText w:val="%1"/>
      <w:lvlJc w:val="left"/>
      <w:pPr>
        <w:tabs>
          <w:tab w:val="num" w:pos="0"/>
        </w:tabs>
        <w:ind w:left="375" w:hanging="375"/>
      </w:pPr>
    </w:lvl>
    <w:lvl w:ilvl="1">
      <w:start w:val="2"/>
      <w:numFmt w:val="decimal"/>
      <w:lvlText w:val="%1.%2"/>
      <w:lvlJc w:val="left"/>
      <w:pPr>
        <w:tabs>
          <w:tab w:val="num" w:pos="0"/>
        </w:tabs>
        <w:ind w:left="801" w:hanging="375"/>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7">
    <w:lvl w:ilvl="0">
      <w:start w:val="17"/>
      <w:numFmt w:val="decimal"/>
      <w:lvlText w:val="%1."/>
      <w:lvlJc w:val="left"/>
      <w:pPr>
        <w:tabs>
          <w:tab w:val="num" w:pos="0"/>
        </w:tabs>
        <w:ind w:left="600" w:hanging="600"/>
      </w:pPr>
    </w:lvl>
    <w:lvl w:ilvl="1">
      <w:start w:val="2"/>
      <w:numFmt w:val="decimal"/>
      <w:lvlText w:val="%1.%2."/>
      <w:lvlJc w:val="left"/>
      <w:pPr>
        <w:tabs>
          <w:tab w:val="num" w:pos="0"/>
        </w:tabs>
        <w:ind w:left="2718" w:hanging="720"/>
      </w:pPr>
    </w:lvl>
    <w:lvl w:ilvl="2">
      <w:start w:val="1"/>
      <w:numFmt w:val="decimal"/>
      <w:lvlText w:val="%1.%2.%3."/>
      <w:lvlJc w:val="left"/>
      <w:pPr>
        <w:tabs>
          <w:tab w:val="num" w:pos="0"/>
        </w:tabs>
        <w:ind w:left="4716" w:hanging="720"/>
      </w:pPr>
    </w:lvl>
    <w:lvl w:ilvl="3">
      <w:start w:val="1"/>
      <w:numFmt w:val="decimal"/>
      <w:lvlText w:val="%1.%2.%3.%4."/>
      <w:lvlJc w:val="left"/>
      <w:pPr>
        <w:tabs>
          <w:tab w:val="num" w:pos="0"/>
        </w:tabs>
        <w:ind w:left="7074" w:hanging="1080"/>
      </w:pPr>
    </w:lvl>
    <w:lvl w:ilvl="4">
      <w:start w:val="1"/>
      <w:numFmt w:val="decimal"/>
      <w:lvlText w:val="%1.%2.%3.%4.%5."/>
      <w:lvlJc w:val="left"/>
      <w:pPr>
        <w:tabs>
          <w:tab w:val="num" w:pos="0"/>
        </w:tabs>
        <w:ind w:left="9072" w:hanging="1080"/>
      </w:pPr>
    </w:lvl>
    <w:lvl w:ilvl="5">
      <w:start w:val="1"/>
      <w:numFmt w:val="decimal"/>
      <w:lvlText w:val="%1.%2.%3.%4.%5.%6."/>
      <w:lvlJc w:val="left"/>
      <w:pPr>
        <w:tabs>
          <w:tab w:val="num" w:pos="0"/>
        </w:tabs>
        <w:ind w:left="11430" w:hanging="1440"/>
      </w:pPr>
    </w:lvl>
    <w:lvl w:ilvl="6">
      <w:start w:val="1"/>
      <w:numFmt w:val="decimal"/>
      <w:lvlText w:val="%1.%2.%3.%4.%5.%6.%7."/>
      <w:lvlJc w:val="left"/>
      <w:pPr>
        <w:tabs>
          <w:tab w:val="num" w:pos="0"/>
        </w:tabs>
        <w:ind w:left="13428" w:hanging="1440"/>
      </w:pPr>
    </w:lvl>
    <w:lvl w:ilvl="7">
      <w:start w:val="1"/>
      <w:numFmt w:val="decimal"/>
      <w:lvlText w:val="%1.%2.%3.%4.%5.%6.%7.%8."/>
      <w:lvlJc w:val="left"/>
      <w:pPr>
        <w:tabs>
          <w:tab w:val="num" w:pos="0"/>
        </w:tabs>
        <w:ind w:left="15786" w:hanging="1800"/>
      </w:pPr>
    </w:lvl>
    <w:lvl w:ilvl="8">
      <w:start w:val="1"/>
      <w:numFmt w:val="decimal"/>
      <w:lvlText w:val="%1.%2.%3.%4.%5.%6.%7.%8.%9."/>
      <w:lvlJc w:val="left"/>
      <w:pPr>
        <w:tabs>
          <w:tab w:val="num" w:pos="0"/>
        </w:tabs>
        <w:ind w:left="17784" w:hanging="1800"/>
      </w:pPr>
    </w:lvl>
  </w:abstractNum>
  <w:abstractNum w:abstractNumId="18">
    <w:lvl w:ilvl="0">
      <w:start w:val="18"/>
      <w:numFmt w:val="decimal"/>
      <w:lvlText w:val="%1"/>
      <w:lvlJc w:val="left"/>
      <w:pPr>
        <w:tabs>
          <w:tab w:val="num" w:pos="0"/>
        </w:tabs>
        <w:ind w:left="720" w:hanging="360"/>
      </w:pPr>
      <w:rPr>
        <w:u w:val="none"/>
      </w:rPr>
    </w:lvl>
    <w:lvl w:ilvl="1">
      <w:start w:val="2"/>
      <w:numFmt w:val="decimal"/>
      <w:lvlText w:val="%1.%2"/>
      <w:lvlJc w:val="left"/>
      <w:pPr>
        <w:tabs>
          <w:tab w:val="num" w:pos="0"/>
        </w:tabs>
        <w:ind w:left="735" w:hanging="375"/>
      </w:pPr>
      <w:rPr>
        <w:sz w:val="20"/>
        <w:b/>
        <w:bCs w:val="false"/>
        <w:rFonts w:ascii="Cambria" w:hAnsi="Cambria"/>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9">
    <w:lvl w:ilvl="0">
      <w:start w:val="1"/>
      <w:numFmt w:val="decimal"/>
      <w:lvlText w:val="18.%1."/>
      <w:lvlJc w:val="left"/>
      <w:pPr>
        <w:tabs>
          <w:tab w:val="num" w:pos="0"/>
        </w:tabs>
        <w:ind w:left="1146" w:hanging="360"/>
      </w:pPr>
      <w:rPr>
        <w:sz w:val="20"/>
        <w:b w:val="false"/>
        <w:bCs w:val="false"/>
        <w:rFonts w:ascii="Cambria" w:hAnsi="Cambria"/>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20">
    <w:lvl w:ilvl="0">
      <w:start w:val="9"/>
      <w:numFmt w:val="decimal"/>
      <w:lvlText w:val="%1"/>
      <w:lvlJc w:val="left"/>
      <w:pPr>
        <w:tabs>
          <w:tab w:val="num" w:pos="0"/>
        </w:tabs>
        <w:ind w:left="360" w:hanging="360"/>
      </w:pPr>
    </w:lvl>
    <w:lvl w:ilvl="1">
      <w:start w:val="1"/>
      <w:numFmt w:val="decimal"/>
      <w:lvlText w:val="%28.1.1."/>
      <w:lvlJc w:val="left"/>
      <w:pPr>
        <w:tabs>
          <w:tab w:val="num" w:pos="0"/>
        </w:tabs>
        <w:ind w:left="644" w:hanging="36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072" w:hanging="1800"/>
      </w:pPr>
    </w:lvl>
  </w:abstractNum>
  <w:abstractNum w:abstractNumId="21">
    <w:lvl w:ilvl="0">
      <w:start w:val="1"/>
      <w:numFmt w:val="lowerLetter"/>
      <w:lvlText w:val="%1)"/>
      <w:lvlJc w:val="left"/>
      <w:pPr>
        <w:tabs>
          <w:tab w:val="num" w:pos="0"/>
        </w:tabs>
        <w:ind w:left="720" w:hanging="360"/>
      </w:pPr>
      <w:rPr>
        <w:sz w:val="20"/>
        <w:i w:val="false"/>
        <w:b w:val="false"/>
        <w:szCs w:val="20"/>
        <w:iCs w:val="false"/>
        <w:bCs w:val="false"/>
        <w:rFonts w:cs="Arial"/>
        <w:color w:val="00000A"/>
      </w:rPr>
    </w:lvl>
    <w:lvl w:ilvl="1">
      <w:start w:val="1"/>
      <w:numFmt w:val="lowerLetter"/>
      <w:lvlText w:val="%2)"/>
      <w:lvlJc w:val="left"/>
      <w:pPr>
        <w:tabs>
          <w:tab w:val="num" w:pos="0"/>
        </w:tabs>
        <w:ind w:left="1440" w:hanging="360"/>
      </w:pPr>
      <w:rPr>
        <w:sz w:val="20"/>
        <w:i w:val="false"/>
        <w:b w:val="false"/>
        <w:szCs w:val="20"/>
        <w:iCs w:val="false"/>
        <w:bCs w:val="false"/>
        <w:rFonts w:ascii="Cambria" w:hAnsi="Cambria" w:cs="Cambria"/>
        <w:color w:val="00000A"/>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lvl w:ilvl="0">
      <w:start w:val="1"/>
      <w:numFmt w:val="decimal"/>
      <w:lvlText w:val="%1."/>
      <w:lvlJc w:val="left"/>
      <w:pPr>
        <w:tabs>
          <w:tab w:val="num" w:pos="540"/>
        </w:tabs>
        <w:ind w:left="180" w:hanging="360"/>
      </w:pPr>
      <w:rPr>
        <w:smallCaps w:val="false"/>
        <w:caps w:val="false"/>
        <w:dstrike w:val="false"/>
        <w:strike w:val="false"/>
        <w:vertAlign w:val="baseline"/>
        <w:position w:val="0"/>
        <w:sz w:val="20"/>
        <w:sz w:val="20"/>
        <w:i w:val="false"/>
        <w:b w:val="false"/>
        <w:szCs w:val="16"/>
        <w:iCs w:val="false"/>
        <w:bCs w:val="false"/>
        <w:vanish w:val="false"/>
        <w:rFonts w:ascii="Cambria" w:hAnsi="Cambria"/>
        <w:color w:val="00000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8">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lvl w:ilvl="0">
      <w:start w:val="2"/>
      <w:numFmt w:val="decimal"/>
      <w:lvlText w:val="%1."/>
      <w:lvlJc w:val="left"/>
      <w:pPr>
        <w:tabs>
          <w:tab w:val="num" w:pos="360"/>
        </w:tabs>
        <w:ind w:left="360" w:hanging="360"/>
      </w:pPr>
      <w:rPr>
        <w:sz w:val="20"/>
        <w:i w:val="false"/>
        <w:b/>
        <w:szCs w:val="20"/>
        <w:iCs w:val="false"/>
        <w:bCs/>
        <w:rFonts w:ascii="Cambria" w:hAnsi="Cambria"/>
      </w:rPr>
    </w:lvl>
    <w:lvl w:ilvl="1">
      <w:start w:val="1"/>
      <w:numFmt w:val="decimal"/>
      <w:lvlText w:val="%2."/>
      <w:lvlJc w:val="left"/>
      <w:pPr>
        <w:tabs>
          <w:tab w:val="num" w:pos="720"/>
        </w:tabs>
        <w:ind w:left="72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30">
    <w:lvl w:ilvl="0">
      <w:start w:val="1"/>
      <w:numFmt w:val="lowerLetter"/>
      <w:lvlText w:val="%1)"/>
      <w:lvlJc w:val="left"/>
      <w:pPr>
        <w:tabs>
          <w:tab w:val="num" w:pos="0"/>
        </w:tabs>
        <w:ind w:left="720" w:hanging="360"/>
      </w:pPr>
      <w:rPr>
        <w:sz w:val="20"/>
        <w:i w:val="false"/>
        <w:rFonts w:ascii="Cambria" w:hAnsi="Cambria"/>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lvl w:ilvl="0">
      <w:start w:val="3"/>
      <w:numFmt w:val="lowerLetter"/>
      <w:lvlText w:val="%1)"/>
      <w:lvlJc w:val="left"/>
      <w:pPr>
        <w:tabs>
          <w:tab w:val="num" w:pos="0"/>
        </w:tabs>
        <w:ind w:left="2160" w:hanging="180"/>
      </w:pPr>
    </w:lvl>
    <w:lvl w:ilvl="1">
      <w:start w:val="2"/>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4"/>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lvl w:ilvl="0">
      <w:start w:val="1"/>
      <w:numFmt w:val="decimal"/>
      <w:lvlText w:val="%1)"/>
      <w:lvlJc w:val="left"/>
      <w:pPr>
        <w:tabs>
          <w:tab w:val="num" w:pos="0"/>
        </w:tabs>
        <w:ind w:left="1145" w:hanging="360"/>
      </w:pPr>
    </w:lvl>
    <w:lvl w:ilvl="1">
      <w:start w:val="1"/>
      <w:numFmt w:val="decimal"/>
      <w:lvlText w:val="%2)"/>
      <w:lvlJc w:val="left"/>
      <w:pPr>
        <w:tabs>
          <w:tab w:val="num" w:pos="0"/>
        </w:tabs>
        <w:ind w:left="1865" w:hanging="360"/>
      </w:pPr>
      <w:rPr>
        <w:b w:val="false"/>
      </w:rPr>
    </w:lvl>
    <w:lvl w:ilvl="2">
      <w:start w:val="1"/>
      <w:numFmt w:val="lowerLetter"/>
      <w:lvlText w:val="%3)"/>
      <w:lvlJc w:val="left"/>
      <w:pPr>
        <w:tabs>
          <w:tab w:val="num" w:pos="0"/>
        </w:tabs>
        <w:ind w:left="2765" w:hanging="360"/>
      </w:pPr>
    </w:lvl>
    <w:lvl w:ilvl="3">
      <w:start w:val="25"/>
      <w:numFmt w:val="decimal"/>
      <w:lvlText w:val="%4."/>
      <w:lvlJc w:val="left"/>
      <w:pPr>
        <w:tabs>
          <w:tab w:val="num" w:pos="0"/>
        </w:tabs>
        <w:ind w:left="3305" w:hanging="360"/>
      </w:pPr>
      <w:rPr>
        <w:sz w:val="20"/>
        <w:u w:val="none"/>
        <w:b/>
        <w:rFonts w:ascii="Cambria" w:hAnsi="Cambria"/>
      </w:r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33">
    <w:lvl w:ilvl="0">
      <w:start w:val="1"/>
      <w:numFmt w:val="lowerLetter"/>
      <w:lvlText w:val="%1)"/>
      <w:lvlJc w:val="left"/>
      <w:pPr>
        <w:tabs>
          <w:tab w:val="num" w:pos="0"/>
        </w:tabs>
        <w:ind w:left="1485" w:hanging="360"/>
      </w:pPr>
    </w:lvl>
    <w:lvl w:ilvl="1">
      <w:start w:val="1"/>
      <w:numFmt w:val="bullet"/>
      <w:lvlText w:val="o"/>
      <w:lvlJc w:val="left"/>
      <w:pPr>
        <w:tabs>
          <w:tab w:val="num" w:pos="0"/>
        </w:tabs>
        <w:ind w:left="2205" w:hanging="360"/>
      </w:pPr>
      <w:rPr>
        <w:rFonts w:ascii="Courier New" w:hAnsi="Courier New" w:cs="Courier New" w:hint="default"/>
      </w:rPr>
    </w:lvl>
    <w:lvl w:ilvl="2">
      <w:start w:val="1"/>
      <w:numFmt w:val="bullet"/>
      <w:lvlText w:val=""/>
      <w:lvlJc w:val="left"/>
      <w:pPr>
        <w:tabs>
          <w:tab w:val="num" w:pos="0"/>
        </w:tabs>
        <w:ind w:left="2925" w:hanging="360"/>
      </w:pPr>
      <w:rPr>
        <w:rFonts w:ascii="Wingdings" w:hAnsi="Wingdings" w:cs="Wingdings" w:hint="default"/>
      </w:rPr>
    </w:lvl>
    <w:lvl w:ilvl="3">
      <w:start w:val="1"/>
      <w:numFmt w:val="bullet"/>
      <w:lvlText w:val=""/>
      <w:lvlJc w:val="left"/>
      <w:pPr>
        <w:tabs>
          <w:tab w:val="num" w:pos="0"/>
        </w:tabs>
        <w:ind w:left="3645" w:hanging="360"/>
      </w:pPr>
      <w:rPr>
        <w:rFonts w:ascii="Symbol" w:hAnsi="Symbol" w:cs="Symbol" w:hint="default"/>
      </w:rPr>
    </w:lvl>
    <w:lvl w:ilvl="4">
      <w:start w:val="1"/>
      <w:numFmt w:val="bullet"/>
      <w:lvlText w:val="o"/>
      <w:lvlJc w:val="left"/>
      <w:pPr>
        <w:tabs>
          <w:tab w:val="num" w:pos="0"/>
        </w:tabs>
        <w:ind w:left="4365" w:hanging="360"/>
      </w:pPr>
      <w:rPr>
        <w:rFonts w:ascii="Courier New" w:hAnsi="Courier New" w:cs="Courier New" w:hint="default"/>
      </w:rPr>
    </w:lvl>
    <w:lvl w:ilvl="5">
      <w:start w:val="1"/>
      <w:numFmt w:val="bullet"/>
      <w:lvlText w:val=""/>
      <w:lvlJc w:val="left"/>
      <w:pPr>
        <w:tabs>
          <w:tab w:val="num" w:pos="0"/>
        </w:tabs>
        <w:ind w:left="5085" w:hanging="360"/>
      </w:pPr>
      <w:rPr>
        <w:rFonts w:ascii="Wingdings" w:hAnsi="Wingdings" w:cs="Wingdings" w:hint="default"/>
      </w:rPr>
    </w:lvl>
    <w:lvl w:ilvl="6">
      <w:start w:val="1"/>
      <w:numFmt w:val="bullet"/>
      <w:lvlText w:val=""/>
      <w:lvlJc w:val="left"/>
      <w:pPr>
        <w:tabs>
          <w:tab w:val="num" w:pos="0"/>
        </w:tabs>
        <w:ind w:left="5805" w:hanging="360"/>
      </w:pPr>
      <w:rPr>
        <w:rFonts w:ascii="Symbol" w:hAnsi="Symbol" w:cs="Symbol" w:hint="default"/>
      </w:rPr>
    </w:lvl>
    <w:lvl w:ilvl="7">
      <w:start w:val="1"/>
      <w:numFmt w:val="bullet"/>
      <w:lvlText w:val="o"/>
      <w:lvlJc w:val="left"/>
      <w:pPr>
        <w:tabs>
          <w:tab w:val="num" w:pos="0"/>
        </w:tabs>
        <w:ind w:left="6525" w:hanging="360"/>
      </w:pPr>
      <w:rPr>
        <w:rFonts w:ascii="Courier New" w:hAnsi="Courier New" w:cs="Courier New" w:hint="default"/>
      </w:rPr>
    </w:lvl>
    <w:lvl w:ilvl="8">
      <w:start w:val="1"/>
      <w:numFmt w:val="bullet"/>
      <w:lvlText w:val=""/>
      <w:lvlJc w:val="left"/>
      <w:pPr>
        <w:tabs>
          <w:tab w:val="num" w:pos="0"/>
        </w:tabs>
        <w:ind w:left="7245" w:hanging="360"/>
      </w:pPr>
      <w:rPr>
        <w:rFonts w:ascii="Wingdings" w:hAnsi="Wingdings" w:cs="Wingdings" w:hint="default"/>
      </w:rPr>
    </w:lvl>
  </w:abstractNum>
  <w:abstractNum w:abstractNumId="34">
    <w:lvl w:ilvl="0">
      <w:start w:val="9"/>
      <w:numFmt w:val="decimal"/>
      <w:lvlText w:val="%1"/>
      <w:lvlJc w:val="left"/>
      <w:pPr>
        <w:tabs>
          <w:tab w:val="num" w:pos="0"/>
        </w:tabs>
        <w:ind w:left="360" w:hanging="360"/>
      </w:pPr>
    </w:lvl>
    <w:lvl w:ilvl="1">
      <w:start w:val="1"/>
      <w:numFmt w:val="decimal"/>
      <w:lvlText w:val="%1.%2"/>
      <w:lvlJc w:val="left"/>
      <w:pPr>
        <w:tabs>
          <w:tab w:val="num" w:pos="0"/>
        </w:tabs>
        <w:ind w:left="690" w:hanging="360"/>
      </w:pPr>
    </w:lvl>
    <w:lvl w:ilvl="2">
      <w:start w:val="1"/>
      <w:numFmt w:val="decimal"/>
      <w:lvlText w:val="%1.%2.%3"/>
      <w:lvlJc w:val="left"/>
      <w:pPr>
        <w:tabs>
          <w:tab w:val="num" w:pos="0"/>
        </w:tabs>
        <w:ind w:left="1380" w:hanging="720"/>
      </w:pPr>
    </w:lvl>
    <w:lvl w:ilvl="3">
      <w:start w:val="1"/>
      <w:numFmt w:val="decimal"/>
      <w:lvlText w:val="%1.%2.%3.%4"/>
      <w:lvlJc w:val="left"/>
      <w:pPr>
        <w:tabs>
          <w:tab w:val="num" w:pos="0"/>
        </w:tabs>
        <w:ind w:left="1710" w:hanging="720"/>
      </w:pPr>
    </w:lvl>
    <w:lvl w:ilvl="4">
      <w:start w:val="1"/>
      <w:numFmt w:val="decimal"/>
      <w:lvlText w:val="%1.%2.%3.%4.%5"/>
      <w:lvlJc w:val="left"/>
      <w:pPr>
        <w:tabs>
          <w:tab w:val="num" w:pos="0"/>
        </w:tabs>
        <w:ind w:left="2400" w:hanging="1080"/>
      </w:pPr>
    </w:lvl>
    <w:lvl w:ilvl="5">
      <w:start w:val="1"/>
      <w:numFmt w:val="decimal"/>
      <w:lvlText w:val="%1.%2.%3.%4.%5.%6"/>
      <w:lvlJc w:val="left"/>
      <w:pPr>
        <w:tabs>
          <w:tab w:val="num" w:pos="0"/>
        </w:tabs>
        <w:ind w:left="2730" w:hanging="1080"/>
      </w:pPr>
    </w:lvl>
    <w:lvl w:ilvl="6">
      <w:start w:val="1"/>
      <w:numFmt w:val="decimal"/>
      <w:lvlText w:val="%1.%2.%3.%4.%5.%6.%7"/>
      <w:lvlJc w:val="left"/>
      <w:pPr>
        <w:tabs>
          <w:tab w:val="num" w:pos="0"/>
        </w:tabs>
        <w:ind w:left="3420" w:hanging="1440"/>
      </w:pPr>
    </w:lvl>
    <w:lvl w:ilvl="7">
      <w:start w:val="1"/>
      <w:numFmt w:val="decimal"/>
      <w:lvlText w:val="%1.%2.%3.%4.%5.%6.%7.%8"/>
      <w:lvlJc w:val="left"/>
      <w:pPr>
        <w:tabs>
          <w:tab w:val="num" w:pos="0"/>
        </w:tabs>
        <w:ind w:left="3750" w:hanging="1440"/>
      </w:pPr>
    </w:lvl>
    <w:lvl w:ilvl="8">
      <w:start w:val="1"/>
      <w:numFmt w:val="decimal"/>
      <w:lvlText w:val="%1.%2.%3.%4.%5.%6.%7.%8.%9"/>
      <w:lvlJc w:val="left"/>
      <w:pPr>
        <w:tabs>
          <w:tab w:val="num" w:pos="0"/>
        </w:tabs>
        <w:ind w:left="4440" w:hanging="1800"/>
      </w:pPr>
    </w:lvl>
  </w:abstractNum>
  <w:abstractNum w:abstractNumId="35">
    <w:lvl w:ilvl="0">
      <w:start w:val="9"/>
      <w:numFmt w:val="decimal"/>
      <w:lvlText w:val="%1"/>
      <w:lvlJc w:val="left"/>
      <w:pPr>
        <w:tabs>
          <w:tab w:val="num" w:pos="0"/>
        </w:tabs>
        <w:ind w:left="450" w:hanging="450"/>
      </w:pPr>
    </w:lvl>
    <w:lvl w:ilvl="1">
      <w:start w:val="3"/>
      <w:numFmt w:val="decimal"/>
      <w:lvlText w:val="%1.%2"/>
      <w:lvlJc w:val="left"/>
      <w:pPr>
        <w:tabs>
          <w:tab w:val="num" w:pos="0"/>
        </w:tabs>
        <w:ind w:left="842" w:hanging="450"/>
      </w:pPr>
    </w:lvl>
    <w:lvl w:ilvl="2">
      <w:start w:val="1"/>
      <w:numFmt w:val="decimal"/>
      <w:lvlText w:val="%1.%2.%3"/>
      <w:lvlJc w:val="left"/>
      <w:pPr>
        <w:tabs>
          <w:tab w:val="num" w:pos="0"/>
        </w:tabs>
        <w:ind w:left="1504" w:hanging="720"/>
      </w:pPr>
    </w:lvl>
    <w:lvl w:ilvl="3">
      <w:start w:val="1"/>
      <w:numFmt w:val="decimal"/>
      <w:lvlText w:val="%1.%2.%3.%4"/>
      <w:lvlJc w:val="left"/>
      <w:pPr>
        <w:tabs>
          <w:tab w:val="num" w:pos="0"/>
        </w:tabs>
        <w:ind w:left="1896" w:hanging="720"/>
      </w:pPr>
    </w:lvl>
    <w:lvl w:ilvl="4">
      <w:start w:val="1"/>
      <w:numFmt w:val="decimal"/>
      <w:lvlText w:val="%1.%2.%3.%4.%5"/>
      <w:lvlJc w:val="left"/>
      <w:pPr>
        <w:tabs>
          <w:tab w:val="num" w:pos="0"/>
        </w:tabs>
        <w:ind w:left="2648" w:hanging="1080"/>
      </w:pPr>
    </w:lvl>
    <w:lvl w:ilvl="5">
      <w:start w:val="1"/>
      <w:numFmt w:val="decimal"/>
      <w:lvlText w:val="%1.%2.%3.%4.%5.%6"/>
      <w:lvlJc w:val="left"/>
      <w:pPr>
        <w:tabs>
          <w:tab w:val="num" w:pos="0"/>
        </w:tabs>
        <w:ind w:left="3040" w:hanging="1080"/>
      </w:pPr>
    </w:lvl>
    <w:lvl w:ilvl="6">
      <w:start w:val="1"/>
      <w:numFmt w:val="decimal"/>
      <w:lvlText w:val="%1.%2.%3.%4.%5.%6.%7"/>
      <w:lvlJc w:val="left"/>
      <w:pPr>
        <w:tabs>
          <w:tab w:val="num" w:pos="0"/>
        </w:tabs>
        <w:ind w:left="3792" w:hanging="1440"/>
      </w:pPr>
    </w:lvl>
    <w:lvl w:ilvl="7">
      <w:start w:val="1"/>
      <w:numFmt w:val="decimal"/>
      <w:lvlText w:val="%1.%2.%3.%4.%5.%6.%7.%8"/>
      <w:lvlJc w:val="left"/>
      <w:pPr>
        <w:tabs>
          <w:tab w:val="num" w:pos="0"/>
        </w:tabs>
        <w:ind w:left="4184" w:hanging="1440"/>
      </w:pPr>
    </w:lvl>
    <w:lvl w:ilvl="8">
      <w:start w:val="1"/>
      <w:numFmt w:val="decimal"/>
      <w:lvlText w:val="%1.%2.%3.%4.%5.%6.%7.%8.%9"/>
      <w:lvlJc w:val="left"/>
      <w:pPr>
        <w:tabs>
          <w:tab w:val="num" w:pos="0"/>
        </w:tabs>
        <w:ind w:left="4936" w:hanging="1800"/>
      </w:pPr>
    </w:lvl>
  </w:abstractNum>
  <w:abstractNum w:abstractNumId="36">
    <w:lvl w:ilvl="0">
      <w:start w:val="1"/>
      <w:numFmt w:val="lowerLetter"/>
      <w:lvlText w:val="%1)"/>
      <w:lvlJc w:val="left"/>
      <w:pPr>
        <w:tabs>
          <w:tab w:val="num" w:pos="0"/>
        </w:tabs>
        <w:ind w:left="435" w:hanging="435"/>
      </w:pPr>
      <w:rPr>
        <w:sz w:val="20"/>
        <w:i w:val="false"/>
        <w:iCs w:val="false"/>
        <w:rFonts w:ascii="Cambria" w:hAnsi="Cambria"/>
      </w:rPr>
    </w:lvl>
    <w:lvl w:ilvl="1">
      <w:start w:val="4"/>
      <w:numFmt w:val="decimal"/>
      <w:lvlText w:val="%1.%2"/>
      <w:lvlJc w:val="left"/>
      <w:pPr>
        <w:tabs>
          <w:tab w:val="num" w:pos="0"/>
        </w:tabs>
        <w:ind w:left="860" w:hanging="435"/>
      </w:pPr>
      <w:rPr>
        <w:i w:val="false"/>
        <w:iCs w:val="false"/>
      </w:rPr>
    </w:lvl>
    <w:lvl w:ilvl="2">
      <w:start w:val="4"/>
      <w:numFmt w:val="decimal"/>
      <w:lvlText w:val="%1.%2.%3"/>
      <w:lvlJc w:val="left"/>
      <w:pPr>
        <w:tabs>
          <w:tab w:val="num" w:pos="0"/>
        </w:tabs>
        <w:ind w:left="1570" w:hanging="720"/>
      </w:pPr>
      <w:rPr>
        <w:i w:val="false"/>
        <w:iCs w:val="false"/>
      </w:rPr>
    </w:lvl>
    <w:lvl w:ilvl="3">
      <w:start w:val="1"/>
      <w:numFmt w:val="decimal"/>
      <w:lvlText w:val="%1.%2.%3.%4"/>
      <w:lvlJc w:val="left"/>
      <w:pPr>
        <w:tabs>
          <w:tab w:val="num" w:pos="0"/>
        </w:tabs>
        <w:ind w:left="1995" w:hanging="720"/>
      </w:pPr>
      <w:rPr>
        <w:i w:val="false"/>
        <w:iCs w:val="false"/>
      </w:rPr>
    </w:lvl>
    <w:lvl w:ilvl="4">
      <w:start w:val="1"/>
      <w:numFmt w:val="decimal"/>
      <w:lvlText w:val="%1.%2.%3.%4.%5"/>
      <w:lvlJc w:val="left"/>
      <w:pPr>
        <w:tabs>
          <w:tab w:val="num" w:pos="0"/>
        </w:tabs>
        <w:ind w:left="2780" w:hanging="1080"/>
      </w:pPr>
      <w:rPr>
        <w:i w:val="false"/>
        <w:iCs w:val="false"/>
      </w:rPr>
    </w:lvl>
    <w:lvl w:ilvl="5">
      <w:start w:val="1"/>
      <w:numFmt w:val="decimal"/>
      <w:lvlText w:val="%1.%2.%3.%4.%5.%6"/>
      <w:lvlJc w:val="left"/>
      <w:pPr>
        <w:tabs>
          <w:tab w:val="num" w:pos="0"/>
        </w:tabs>
        <w:ind w:left="3205" w:hanging="1080"/>
      </w:pPr>
      <w:rPr>
        <w:i w:val="false"/>
        <w:iCs w:val="false"/>
      </w:rPr>
    </w:lvl>
    <w:lvl w:ilvl="6">
      <w:start w:val="1"/>
      <w:numFmt w:val="decimal"/>
      <w:lvlText w:val="%1.%2.%3.%4.%5.%6.%7"/>
      <w:lvlJc w:val="left"/>
      <w:pPr>
        <w:tabs>
          <w:tab w:val="num" w:pos="0"/>
        </w:tabs>
        <w:ind w:left="3990" w:hanging="1440"/>
      </w:pPr>
      <w:rPr>
        <w:i w:val="false"/>
        <w:iCs w:val="false"/>
      </w:rPr>
    </w:lvl>
    <w:lvl w:ilvl="7">
      <w:start w:val="1"/>
      <w:numFmt w:val="decimal"/>
      <w:lvlText w:val="%1.%2.%3.%4.%5.%6.%7.%8"/>
      <w:lvlJc w:val="left"/>
      <w:pPr>
        <w:tabs>
          <w:tab w:val="num" w:pos="0"/>
        </w:tabs>
        <w:ind w:left="4415" w:hanging="1440"/>
      </w:pPr>
      <w:rPr>
        <w:i w:val="false"/>
        <w:iCs w:val="false"/>
      </w:rPr>
    </w:lvl>
    <w:lvl w:ilvl="8">
      <w:start w:val="1"/>
      <w:numFmt w:val="decimal"/>
      <w:lvlText w:val="%1.%2.%3.%4.%5.%6.%7.%8.%9"/>
      <w:lvlJc w:val="left"/>
      <w:pPr>
        <w:tabs>
          <w:tab w:val="num" w:pos="0"/>
        </w:tabs>
        <w:ind w:left="5200" w:hanging="1800"/>
      </w:pPr>
      <w:rPr>
        <w:i w:val="false"/>
        <w:iCs w:val="false"/>
      </w:rPr>
    </w:lvl>
  </w:abstractNum>
  <w:abstractNum w:abstractNumId="37">
    <w:lvl w:ilvl="0">
      <w:start w:val="14"/>
      <w:numFmt w:val="decimal"/>
      <w:lvlText w:val="%1"/>
      <w:lvlJc w:val="left"/>
      <w:pPr>
        <w:tabs>
          <w:tab w:val="num" w:pos="0"/>
        </w:tabs>
        <w:ind w:left="360" w:hanging="360"/>
      </w:pPr>
    </w:lvl>
    <w:lvl w:ilvl="1">
      <w:start w:val="1"/>
      <w:numFmt w:val="decimal"/>
      <w:lvlText w:val="%1.%2"/>
      <w:lvlJc w:val="left"/>
      <w:pPr>
        <w:tabs>
          <w:tab w:val="num" w:pos="0"/>
        </w:tabs>
        <w:ind w:left="1353" w:hanging="36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38">
    <w:lvl w:ilvl="0">
      <w:start w:val="14"/>
      <w:numFmt w:val="decimal"/>
      <w:lvlText w:val="%1"/>
      <w:lvlJc w:val="left"/>
      <w:pPr>
        <w:tabs>
          <w:tab w:val="num" w:pos="0"/>
        </w:tabs>
        <w:ind w:left="360" w:hanging="360"/>
      </w:pPr>
    </w:lvl>
    <w:lvl w:ilvl="1">
      <w:start w:val="3"/>
      <w:numFmt w:val="decimal"/>
      <w:lvlText w:val="%1.%2"/>
      <w:lvlJc w:val="left"/>
      <w:pPr>
        <w:tabs>
          <w:tab w:val="num" w:pos="0"/>
        </w:tabs>
        <w:ind w:left="1353" w:hanging="360"/>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3699" w:hanging="72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045" w:hanging="108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391" w:hanging="1440"/>
      </w:pPr>
    </w:lvl>
    <w:lvl w:ilvl="8">
      <w:start w:val="1"/>
      <w:numFmt w:val="decimal"/>
      <w:lvlText w:val="%1.%2.%3.%4.%5.%6.%7.%8.%9"/>
      <w:lvlJc w:val="left"/>
      <w:pPr>
        <w:tabs>
          <w:tab w:val="num" w:pos="0"/>
        </w:tabs>
        <w:ind w:left="9744" w:hanging="1800"/>
      </w:pPr>
    </w:lvl>
  </w:abstractNum>
  <w:abstractNum w:abstractNumId="39">
    <w:lvl w:ilvl="0">
      <w:start w:val="19"/>
      <w:numFmt w:val="decimal"/>
      <w:lvlText w:val="%1"/>
      <w:lvlJc w:val="left"/>
      <w:pPr>
        <w:tabs>
          <w:tab w:val="num" w:pos="0"/>
        </w:tabs>
        <w:ind w:left="360" w:hanging="360"/>
      </w:pPr>
    </w:lvl>
    <w:lvl w:ilvl="1">
      <w:start w:val="1"/>
      <w:numFmt w:val="decimal"/>
      <w:lvlText w:val="%1.%2"/>
      <w:lvlJc w:val="left"/>
      <w:pPr>
        <w:tabs>
          <w:tab w:val="num" w:pos="0"/>
        </w:tabs>
        <w:ind w:left="786" w:hanging="360"/>
      </w:pPr>
      <w:rPr>
        <w:dstrike w:val="false"/>
        <w:strike w:val="false"/>
        <w:sz w:val="20"/>
        <w:rFonts w:ascii="Cambria" w:hAnsi="Cambria"/>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40">
    <w:lvl w:ilvl="0">
      <w:start w:val="1"/>
      <w:numFmt w:val="decimal"/>
      <w:lvlText w:val="%1."/>
      <w:lvlJc w:val="left"/>
      <w:pPr>
        <w:tabs>
          <w:tab w:val="num" w:pos="0"/>
        </w:tabs>
        <w:ind w:left="362" w:hanging="0"/>
      </w:pPr>
      <w:rPr>
        <w:dstrike w:val="false"/>
        <w:strike w:val="false"/>
        <w:vertAlign w:val="baseline"/>
        <w:position w:val="0"/>
        <w:sz w:val="22"/>
        <w:sz w:val="22"/>
        <w:i w:val="false"/>
        <w:u w:val="none" w:color="000000"/>
        <w:b w:val="false"/>
        <w:effect w:val="none"/>
        <w:szCs w:val="22"/>
        <w:rFonts w:eastAsia="Cambria" w:cs="Cambria"/>
        <w:color w:val="000000"/>
      </w:rPr>
    </w:lvl>
    <w:lvl w:ilvl="1">
      <w:start w:val="1"/>
      <w:numFmt w:val="decimal"/>
      <w:lvlText w:val="%1.%2."/>
      <w:lvlJc w:val="left"/>
      <w:pPr>
        <w:tabs>
          <w:tab w:val="num" w:pos="0"/>
        </w:tabs>
        <w:ind w:left="746" w:hanging="0"/>
      </w:pPr>
      <w:rPr>
        <w:dstrike w:val="false"/>
        <w:strike w:val="false"/>
        <w:vertAlign w:val="baseline"/>
        <w:position w:val="0"/>
        <w:sz w:val="22"/>
        <w:sz w:val="22"/>
        <w:i w:val="false"/>
        <w:u w:val="none" w:color="000000"/>
        <w:b w:val="false"/>
        <w:effect w:val="none"/>
        <w:szCs w:val="22"/>
        <w:rFonts w:eastAsia="Cambria" w:cs="Cambria"/>
        <w:color w:val="000000"/>
      </w:rPr>
    </w:lvl>
    <w:lvl w:ilvl="2">
      <w:start w:val="1"/>
      <w:numFmt w:val="lowerLetter"/>
      <w:lvlText w:val="%3)"/>
      <w:lvlJc w:val="left"/>
      <w:pPr>
        <w:tabs>
          <w:tab w:val="num" w:pos="0"/>
        </w:tabs>
        <w:ind w:left="1567" w:hanging="0"/>
      </w:pPr>
      <w:rPr>
        <w:dstrike w:val="false"/>
        <w:strike w:val="false"/>
        <w:vertAlign w:val="baseline"/>
        <w:position w:val="0"/>
        <w:sz w:val="20"/>
        <w:sz w:val="20"/>
        <w:i w:val="false"/>
        <w:u w:val="none" w:color="000000"/>
        <w:b/>
        <w:effect w:val="none"/>
        <w:szCs w:val="22"/>
        <w:rFonts w:ascii="Cambria" w:hAnsi="Cambria"/>
        <w:color w:val="000000"/>
      </w:rPr>
    </w:lvl>
    <w:lvl w:ilvl="3">
      <w:start w:val="1"/>
      <w:numFmt w:val="decimal"/>
      <w:lvlText w:val="%1.%2.%3.%4."/>
      <w:lvlJc w:val="left"/>
      <w:pPr>
        <w:tabs>
          <w:tab w:val="num" w:pos="0"/>
        </w:tabs>
        <w:ind w:left="1730" w:hanging="0"/>
      </w:pPr>
      <w:rPr>
        <w:dstrike w:val="false"/>
        <w:strike w:val="false"/>
        <w:vertAlign w:val="baseline"/>
        <w:position w:val="0"/>
        <w:sz w:val="22"/>
        <w:sz w:val="22"/>
        <w:i w:val="false"/>
        <w:u w:val="none" w:color="000000"/>
        <w:b w:val="false"/>
        <w:effect w:val="none"/>
        <w:szCs w:val="22"/>
        <w:rFonts w:eastAsia="Cambria" w:cs="Cambria"/>
        <w:color w:val="000000"/>
      </w:rPr>
    </w:lvl>
    <w:lvl w:ilvl="4">
      <w:start w:val="1"/>
      <w:numFmt w:val="lowerLetter"/>
      <w:lvlText w:val="%5"/>
      <w:lvlJc w:val="left"/>
      <w:pPr>
        <w:tabs>
          <w:tab w:val="num" w:pos="0"/>
        </w:tabs>
        <w:ind w:left="2160" w:hanging="0"/>
      </w:pPr>
      <w:rPr>
        <w:dstrike w:val="false"/>
        <w:strike w:val="false"/>
        <w:vertAlign w:val="baseline"/>
        <w:position w:val="0"/>
        <w:sz w:val="22"/>
        <w:sz w:val="22"/>
        <w:i w:val="false"/>
        <w:u w:val="none" w:color="000000"/>
        <w:b w:val="false"/>
        <w:effect w:val="none"/>
        <w:szCs w:val="22"/>
        <w:rFonts w:eastAsia="Cambria" w:cs="Cambria"/>
        <w:color w:val="000000"/>
      </w:rPr>
    </w:lvl>
    <w:lvl w:ilvl="5">
      <w:start w:val="1"/>
      <w:numFmt w:val="lowerRoman"/>
      <w:lvlText w:val="%6"/>
      <w:lvlJc w:val="left"/>
      <w:pPr>
        <w:tabs>
          <w:tab w:val="num" w:pos="0"/>
        </w:tabs>
        <w:ind w:left="2880" w:hanging="0"/>
      </w:pPr>
      <w:rPr>
        <w:dstrike w:val="false"/>
        <w:strike w:val="false"/>
        <w:vertAlign w:val="baseline"/>
        <w:position w:val="0"/>
        <w:sz w:val="22"/>
        <w:sz w:val="22"/>
        <w:i w:val="false"/>
        <w:u w:val="none" w:color="000000"/>
        <w:b w:val="false"/>
        <w:effect w:val="none"/>
        <w:szCs w:val="22"/>
        <w:rFonts w:eastAsia="Cambria" w:cs="Cambria"/>
        <w:color w:val="000000"/>
      </w:rPr>
    </w:lvl>
    <w:lvl w:ilvl="6">
      <w:start w:val="1"/>
      <w:numFmt w:val="decimal"/>
      <w:lvlText w:val="%7"/>
      <w:lvlJc w:val="left"/>
      <w:pPr>
        <w:tabs>
          <w:tab w:val="num" w:pos="0"/>
        </w:tabs>
        <w:ind w:left="3600" w:hanging="0"/>
      </w:pPr>
      <w:rPr>
        <w:dstrike w:val="false"/>
        <w:strike w:val="false"/>
        <w:vertAlign w:val="baseline"/>
        <w:position w:val="0"/>
        <w:sz w:val="22"/>
        <w:sz w:val="22"/>
        <w:i w:val="false"/>
        <w:u w:val="none" w:color="000000"/>
        <w:b w:val="false"/>
        <w:effect w:val="none"/>
        <w:szCs w:val="22"/>
        <w:rFonts w:eastAsia="Cambria" w:cs="Cambria"/>
        <w:color w:val="000000"/>
      </w:rPr>
    </w:lvl>
    <w:lvl w:ilvl="7">
      <w:start w:val="1"/>
      <w:numFmt w:val="lowerLetter"/>
      <w:lvlText w:val="%8"/>
      <w:lvlJc w:val="left"/>
      <w:pPr>
        <w:tabs>
          <w:tab w:val="num" w:pos="0"/>
        </w:tabs>
        <w:ind w:left="4320" w:hanging="0"/>
      </w:pPr>
      <w:rPr>
        <w:dstrike w:val="false"/>
        <w:strike w:val="false"/>
        <w:vertAlign w:val="baseline"/>
        <w:position w:val="0"/>
        <w:sz w:val="22"/>
        <w:sz w:val="22"/>
        <w:i w:val="false"/>
        <w:u w:val="none" w:color="000000"/>
        <w:b w:val="false"/>
        <w:effect w:val="none"/>
        <w:szCs w:val="22"/>
        <w:rFonts w:eastAsia="Cambria" w:cs="Cambria"/>
        <w:color w:val="000000"/>
      </w:rPr>
    </w:lvl>
    <w:lvl w:ilvl="8">
      <w:start w:val="1"/>
      <w:numFmt w:val="lowerRoman"/>
      <w:lvlText w:val="%9"/>
      <w:lvlJc w:val="left"/>
      <w:pPr>
        <w:tabs>
          <w:tab w:val="num" w:pos="0"/>
        </w:tabs>
        <w:ind w:left="5040" w:hanging="0"/>
      </w:pPr>
      <w:rPr>
        <w:dstrike w:val="false"/>
        <w:strike w:val="false"/>
        <w:vertAlign w:val="baseline"/>
        <w:position w:val="0"/>
        <w:sz w:val="22"/>
        <w:sz w:val="22"/>
        <w:i w:val="false"/>
        <w:u w:val="none" w:color="000000"/>
        <w:b w:val="false"/>
        <w:effect w:val="none"/>
        <w:szCs w:val="22"/>
        <w:rFonts w:eastAsia="Cambria" w:cs="Cambria"/>
        <w:color w:val="000000"/>
      </w:rPr>
    </w:lvl>
  </w:abstractNum>
  <w:abstractNum w:abstractNumId="41">
    <w:lvl w:ilvl="0">
      <w:start w:val="3"/>
      <w:numFmt w:val="decimal"/>
      <w:lvlText w:val="%1."/>
      <w:lvlJc w:val="left"/>
      <w:pPr>
        <w:tabs>
          <w:tab w:val="num" w:pos="0"/>
        </w:tabs>
        <w:ind w:left="360" w:hanging="360"/>
      </w:pPr>
    </w:lvl>
    <w:lvl w:ilvl="1">
      <w:start w:val="4"/>
      <w:numFmt w:val="decimal"/>
      <w:lvlText w:val="%1.%2."/>
      <w:lvlJc w:val="left"/>
      <w:pPr>
        <w:tabs>
          <w:tab w:val="num" w:pos="0"/>
        </w:tabs>
        <w:ind w:left="1106" w:hanging="360"/>
      </w:pPr>
    </w:lvl>
    <w:lvl w:ilvl="2">
      <w:start w:val="1"/>
      <w:numFmt w:val="decimal"/>
      <w:lvlText w:val="%1.%2.%3."/>
      <w:lvlJc w:val="left"/>
      <w:pPr>
        <w:tabs>
          <w:tab w:val="num" w:pos="0"/>
        </w:tabs>
        <w:ind w:left="2212" w:hanging="720"/>
      </w:pPr>
    </w:lvl>
    <w:lvl w:ilvl="3">
      <w:start w:val="1"/>
      <w:numFmt w:val="decimal"/>
      <w:lvlText w:val="%1.%2.%3.%4."/>
      <w:lvlJc w:val="left"/>
      <w:pPr>
        <w:tabs>
          <w:tab w:val="num" w:pos="0"/>
        </w:tabs>
        <w:ind w:left="2958" w:hanging="720"/>
      </w:pPr>
    </w:lvl>
    <w:lvl w:ilvl="4">
      <w:start w:val="1"/>
      <w:numFmt w:val="decimal"/>
      <w:lvlText w:val="%1.%2.%3.%4.%5."/>
      <w:lvlJc w:val="left"/>
      <w:pPr>
        <w:tabs>
          <w:tab w:val="num" w:pos="0"/>
        </w:tabs>
        <w:ind w:left="4064" w:hanging="1080"/>
      </w:pPr>
    </w:lvl>
    <w:lvl w:ilvl="5">
      <w:start w:val="1"/>
      <w:numFmt w:val="decimal"/>
      <w:lvlText w:val="%1.%2.%3.%4.%5.%6."/>
      <w:lvlJc w:val="left"/>
      <w:pPr>
        <w:tabs>
          <w:tab w:val="num" w:pos="0"/>
        </w:tabs>
        <w:ind w:left="4810" w:hanging="1080"/>
      </w:pPr>
    </w:lvl>
    <w:lvl w:ilvl="6">
      <w:start w:val="1"/>
      <w:numFmt w:val="decimal"/>
      <w:lvlText w:val="%1.%2.%3.%4.%5.%6.%7."/>
      <w:lvlJc w:val="left"/>
      <w:pPr>
        <w:tabs>
          <w:tab w:val="num" w:pos="0"/>
        </w:tabs>
        <w:ind w:left="5916" w:hanging="1440"/>
      </w:pPr>
    </w:lvl>
    <w:lvl w:ilvl="7">
      <w:start w:val="1"/>
      <w:numFmt w:val="decimal"/>
      <w:lvlText w:val="%1.%2.%3.%4.%5.%6.%7.%8."/>
      <w:lvlJc w:val="left"/>
      <w:pPr>
        <w:tabs>
          <w:tab w:val="num" w:pos="0"/>
        </w:tabs>
        <w:ind w:left="6662" w:hanging="1440"/>
      </w:pPr>
    </w:lvl>
    <w:lvl w:ilvl="8">
      <w:start w:val="1"/>
      <w:numFmt w:val="decimal"/>
      <w:lvlText w:val="%1.%2.%3.%4.%5.%6.%7.%8.%9."/>
      <w:lvlJc w:val="left"/>
      <w:pPr>
        <w:tabs>
          <w:tab w:val="num" w:pos="0"/>
        </w:tabs>
        <w:ind w:left="7768" w:hanging="1800"/>
      </w:pPr>
    </w:lvl>
  </w:abstractNum>
  <w:abstractNum w:abstractNumId="42">
    <w:lvl w:ilvl="0">
      <w:start w:val="1"/>
      <w:numFmt w:val="bullet"/>
      <w:lvlText w:val="−"/>
      <w:lvlJc w:val="left"/>
      <w:pPr>
        <w:tabs>
          <w:tab w:val="num" w:pos="0"/>
        </w:tabs>
        <w:ind w:left="1996" w:hanging="360"/>
      </w:pPr>
      <w:rPr>
        <w:rFonts w:ascii="Times New Roman" w:hAnsi="Times New Roman" w:cs="Times New Roman"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4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w="http://schemas.openxmlformats.org/wordprocessingml/2006/main">
  <w:zoom w:percent="11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l-PL" w:eastAsia="pl-PL"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semiHidden="1" w:unhideWhenUsed="1"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iPriority="0"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0"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uiPriority="0"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5311d"/>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Nagwek1">
    <w:name w:val="Heading 1"/>
    <w:basedOn w:val="Normal"/>
    <w:link w:val="Nagwek1Znak"/>
    <w:uiPriority w:val="99"/>
    <w:qFormat/>
    <w:rsid w:val="00f5311d"/>
    <w:pPr>
      <w:keepNext w:val="true"/>
      <w:jc w:val="both"/>
      <w:outlineLvl w:val="0"/>
    </w:pPr>
    <w:rPr>
      <w:rFonts w:ascii="Cambria" w:hAnsi="Cambria" w:cs="Cambria"/>
      <w:b/>
      <w:bCs/>
      <w:sz w:val="32"/>
      <w:szCs w:val="32"/>
    </w:rPr>
  </w:style>
  <w:style w:type="paragraph" w:styleId="Nagwek2">
    <w:name w:val="Heading 2"/>
    <w:basedOn w:val="Normal"/>
    <w:link w:val="Nagwek2Znak"/>
    <w:uiPriority w:val="99"/>
    <w:qFormat/>
    <w:rsid w:val="00f5311d"/>
    <w:pPr>
      <w:keepNext w:val="true"/>
      <w:outlineLvl w:val="1"/>
    </w:pPr>
    <w:rPr>
      <w:rFonts w:ascii="Cambria" w:hAnsi="Cambria" w:cs="Cambria"/>
      <w:b/>
      <w:bCs/>
      <w:i/>
      <w:iCs/>
      <w:sz w:val="28"/>
      <w:szCs w:val="28"/>
    </w:rPr>
  </w:style>
  <w:style w:type="paragraph" w:styleId="Nagwek3">
    <w:name w:val="Heading 3"/>
    <w:basedOn w:val="Normal"/>
    <w:link w:val="Nagwek3Znak"/>
    <w:uiPriority w:val="99"/>
    <w:qFormat/>
    <w:rsid w:val="00382175"/>
    <w:pPr>
      <w:keepNext w:val="true"/>
      <w:spacing w:before="240" w:after="60"/>
      <w:outlineLvl w:val="2"/>
    </w:pPr>
    <w:rPr>
      <w:rFonts w:ascii="Cambria" w:hAnsi="Cambria" w:cs="Cambria"/>
      <w:b/>
      <w:bCs/>
      <w:sz w:val="26"/>
      <w:szCs w:val="26"/>
    </w:rPr>
  </w:style>
  <w:style w:type="paragraph" w:styleId="Nagwek4">
    <w:name w:val="Heading 4"/>
    <w:basedOn w:val="Normal"/>
    <w:link w:val="Nagwek4Znak"/>
    <w:uiPriority w:val="99"/>
    <w:qFormat/>
    <w:locked/>
    <w:rsid w:val="00ea2c48"/>
    <w:pPr>
      <w:keepNext w:val="true"/>
      <w:outlineLvl w:val="3"/>
    </w:pPr>
    <w:rPr>
      <w:b/>
      <w:bCs/>
      <w:sz w:val="28"/>
      <w:szCs w:val="28"/>
      <w:u w:val="single"/>
    </w:rPr>
  </w:style>
  <w:style w:type="paragraph" w:styleId="Nagwek5">
    <w:name w:val="Heading 5"/>
    <w:basedOn w:val="Normal"/>
    <w:link w:val="Nagwek5Znak"/>
    <w:uiPriority w:val="99"/>
    <w:qFormat/>
    <w:locked/>
    <w:rsid w:val="00ea2c48"/>
    <w:pPr>
      <w:keepNext w:val="true"/>
      <w:outlineLvl w:val="4"/>
    </w:pPr>
    <w:rPr>
      <w:sz w:val="32"/>
      <w:szCs w:val="32"/>
    </w:rPr>
  </w:style>
  <w:style w:type="paragraph" w:styleId="Nagwek6">
    <w:name w:val="Heading 6"/>
    <w:basedOn w:val="Normal"/>
    <w:link w:val="Nagwek6Znak"/>
    <w:uiPriority w:val="99"/>
    <w:qFormat/>
    <w:locked/>
    <w:rsid w:val="00ea2c48"/>
    <w:pPr>
      <w:keepNext w:val="true"/>
      <w:jc w:val="right"/>
      <w:outlineLvl w:val="5"/>
    </w:pPr>
    <w:rPr>
      <w:b/>
      <w:bCs/>
      <w:sz w:val="28"/>
      <w:szCs w:val="28"/>
      <w:u w:val="single"/>
    </w:rPr>
  </w:style>
  <w:style w:type="paragraph" w:styleId="Nagwek7">
    <w:name w:val="Heading 7"/>
    <w:basedOn w:val="Normal"/>
    <w:link w:val="Nagwek7Znak"/>
    <w:uiPriority w:val="99"/>
    <w:qFormat/>
    <w:locked/>
    <w:rsid w:val="00ea2c48"/>
    <w:pPr>
      <w:keepNext w:val="true"/>
      <w:jc w:val="center"/>
      <w:outlineLvl w:val="6"/>
    </w:pPr>
    <w:rPr>
      <w:b/>
      <w:bCs/>
      <w:sz w:val="28"/>
      <w:szCs w:val="28"/>
    </w:rPr>
  </w:style>
  <w:style w:type="character" w:styleId="DefaultParagraphFont" w:default="1">
    <w:name w:val="Default Paragraph Font"/>
    <w:uiPriority w:val="1"/>
    <w:semiHidden/>
    <w:unhideWhenUsed/>
    <w:qFormat/>
    <w:rPr/>
  </w:style>
  <w:style w:type="character" w:styleId="Nagwek1Znak" w:customStyle="1">
    <w:name w:val="Nagłówek 1 Znak"/>
    <w:basedOn w:val="DefaultParagraphFont"/>
    <w:link w:val="Nagwek1"/>
    <w:uiPriority w:val="99"/>
    <w:qFormat/>
    <w:locked/>
    <w:rsid w:val="00822587"/>
    <w:rPr>
      <w:rFonts w:ascii="Cambria" w:hAnsi="Cambria" w:cs="Cambria"/>
      <w:b/>
      <w:bCs/>
      <w:sz w:val="32"/>
      <w:szCs w:val="32"/>
    </w:rPr>
  </w:style>
  <w:style w:type="character" w:styleId="Nagwek2Znak" w:customStyle="1">
    <w:name w:val="Nagłówek 2 Znak"/>
    <w:basedOn w:val="DefaultParagraphFont"/>
    <w:link w:val="Nagwek2"/>
    <w:uiPriority w:val="99"/>
    <w:semiHidden/>
    <w:qFormat/>
    <w:locked/>
    <w:rsid w:val="00822587"/>
    <w:rPr>
      <w:rFonts w:ascii="Cambria" w:hAnsi="Cambria" w:cs="Cambria"/>
      <w:b/>
      <w:bCs/>
      <w:i/>
      <w:iCs/>
      <w:sz w:val="28"/>
      <w:szCs w:val="28"/>
    </w:rPr>
  </w:style>
  <w:style w:type="character" w:styleId="Nagwek3Znak" w:customStyle="1">
    <w:name w:val="Nagłówek 3 Znak"/>
    <w:basedOn w:val="DefaultParagraphFont"/>
    <w:link w:val="Nagwek3"/>
    <w:uiPriority w:val="99"/>
    <w:semiHidden/>
    <w:qFormat/>
    <w:locked/>
    <w:rsid w:val="00822587"/>
    <w:rPr>
      <w:rFonts w:ascii="Cambria" w:hAnsi="Cambria" w:cs="Cambria"/>
      <w:b/>
      <w:bCs/>
      <w:sz w:val="26"/>
      <w:szCs w:val="26"/>
    </w:rPr>
  </w:style>
  <w:style w:type="character" w:styleId="Nagwek4Znak" w:customStyle="1">
    <w:name w:val="Nagłówek 4 Znak"/>
    <w:basedOn w:val="DefaultParagraphFont"/>
    <w:link w:val="Nagwek4"/>
    <w:uiPriority w:val="99"/>
    <w:qFormat/>
    <w:locked/>
    <w:rsid w:val="00ea2c48"/>
    <w:rPr>
      <w:b/>
      <w:bCs/>
      <w:sz w:val="24"/>
      <w:szCs w:val="24"/>
      <w:u w:val="single"/>
    </w:rPr>
  </w:style>
  <w:style w:type="character" w:styleId="Nagwek5Znak" w:customStyle="1">
    <w:name w:val="Nagłówek 5 Znak"/>
    <w:basedOn w:val="DefaultParagraphFont"/>
    <w:link w:val="Nagwek5"/>
    <w:uiPriority w:val="99"/>
    <w:qFormat/>
    <w:locked/>
    <w:rsid w:val="00ea2c48"/>
    <w:rPr>
      <w:sz w:val="24"/>
      <w:szCs w:val="24"/>
    </w:rPr>
  </w:style>
  <w:style w:type="character" w:styleId="Nagwek6Znak" w:customStyle="1">
    <w:name w:val="Nagłówek 6 Znak"/>
    <w:basedOn w:val="DefaultParagraphFont"/>
    <w:link w:val="Nagwek6"/>
    <w:uiPriority w:val="99"/>
    <w:qFormat/>
    <w:locked/>
    <w:rsid w:val="00ea2c48"/>
    <w:rPr>
      <w:b/>
      <w:bCs/>
      <w:sz w:val="24"/>
      <w:szCs w:val="24"/>
      <w:u w:val="single"/>
    </w:rPr>
  </w:style>
  <w:style w:type="character" w:styleId="Nagwek7Znak" w:customStyle="1">
    <w:name w:val="Nagłówek 7 Znak"/>
    <w:basedOn w:val="DefaultParagraphFont"/>
    <w:link w:val="Nagwek7"/>
    <w:uiPriority w:val="99"/>
    <w:qFormat/>
    <w:locked/>
    <w:rsid w:val="00ea2c48"/>
    <w:rPr>
      <w:b/>
      <w:bCs/>
      <w:sz w:val="24"/>
      <w:szCs w:val="24"/>
    </w:rPr>
  </w:style>
  <w:style w:type="character" w:styleId="NagwekZnak" w:customStyle="1">
    <w:name w:val="Nagłówek Znak"/>
    <w:basedOn w:val="DefaultParagraphFont"/>
    <w:link w:val="Nagwek"/>
    <w:uiPriority w:val="99"/>
    <w:qFormat/>
    <w:locked/>
    <w:rsid w:val="00822587"/>
    <w:rPr>
      <w:sz w:val="24"/>
      <w:szCs w:val="24"/>
    </w:rPr>
  </w:style>
  <w:style w:type="character" w:styleId="StopkaZnak" w:customStyle="1">
    <w:name w:val="Stopka Znak"/>
    <w:basedOn w:val="DefaultParagraphFont"/>
    <w:link w:val="Stopka"/>
    <w:uiPriority w:val="99"/>
    <w:qFormat/>
    <w:locked/>
    <w:rsid w:val="00822587"/>
    <w:rPr>
      <w:sz w:val="24"/>
      <w:szCs w:val="24"/>
    </w:rPr>
  </w:style>
  <w:style w:type="character" w:styleId="Annotationreference">
    <w:name w:val="annotation reference"/>
    <w:basedOn w:val="DefaultParagraphFont"/>
    <w:uiPriority w:val="99"/>
    <w:semiHidden/>
    <w:qFormat/>
    <w:rsid w:val="003159b2"/>
    <w:rPr>
      <w:sz w:val="16"/>
      <w:szCs w:val="16"/>
    </w:rPr>
  </w:style>
  <w:style w:type="character" w:styleId="TekstkomentarzaZnak" w:customStyle="1">
    <w:name w:val="Tekst komentarza Znak"/>
    <w:basedOn w:val="DefaultParagraphFont"/>
    <w:link w:val="Tekstkomentarza"/>
    <w:uiPriority w:val="99"/>
    <w:semiHidden/>
    <w:qFormat/>
    <w:locked/>
    <w:rsid w:val="00822587"/>
    <w:rPr>
      <w:sz w:val="20"/>
      <w:szCs w:val="20"/>
    </w:rPr>
  </w:style>
  <w:style w:type="character" w:styleId="TekstdymkaZnak" w:customStyle="1">
    <w:name w:val="Tekst dymka Znak"/>
    <w:basedOn w:val="DefaultParagraphFont"/>
    <w:link w:val="Tekstdymka"/>
    <w:uiPriority w:val="99"/>
    <w:semiHidden/>
    <w:qFormat/>
    <w:locked/>
    <w:rsid w:val="00822587"/>
    <w:rPr>
      <w:rFonts w:ascii="Tahoma" w:hAnsi="Tahoma" w:cs="Tahoma"/>
      <w:sz w:val="16"/>
      <w:szCs w:val="16"/>
    </w:rPr>
  </w:style>
  <w:style w:type="character" w:styleId="TekstprzypisudolnegoZnak" w:customStyle="1">
    <w:name w:val="Tekst przypisu dolnego Znak"/>
    <w:basedOn w:val="DefaultParagraphFont"/>
    <w:link w:val="Tekstprzypisudolnego"/>
    <w:uiPriority w:val="99"/>
    <w:semiHidden/>
    <w:qFormat/>
    <w:locked/>
    <w:rsid w:val="00822587"/>
    <w:rPr>
      <w:sz w:val="20"/>
      <w:szCs w:val="20"/>
    </w:rPr>
  </w:style>
  <w:style w:type="character" w:styleId="Zakotwiczenieprzypisudolnego" w:customStyle="1">
    <w:name w:val="Zakotwiczenie przypisu dolnego"/>
    <w:rPr>
      <w:vertAlign w:val="superscript"/>
    </w:rPr>
  </w:style>
  <w:style w:type="character" w:styleId="FootnoteCharacters" w:customStyle="1">
    <w:name w:val="Footnote Characters"/>
    <w:basedOn w:val="DefaultParagraphFont"/>
    <w:uiPriority w:val="99"/>
    <w:semiHidden/>
    <w:qFormat/>
    <w:rsid w:val="00fd1349"/>
    <w:rPr>
      <w:vertAlign w:val="superscript"/>
    </w:rPr>
  </w:style>
  <w:style w:type="character" w:styleId="TematkomentarzaZnak" w:customStyle="1">
    <w:name w:val="Temat komentarza Znak"/>
    <w:basedOn w:val="TekstkomentarzaZnak"/>
    <w:link w:val="Tematkomentarza"/>
    <w:uiPriority w:val="99"/>
    <w:semiHidden/>
    <w:qFormat/>
    <w:locked/>
    <w:rsid w:val="00822587"/>
    <w:rPr>
      <w:b/>
      <w:bCs/>
      <w:sz w:val="20"/>
      <w:szCs w:val="20"/>
    </w:rPr>
  </w:style>
  <w:style w:type="character" w:styleId="MapadokumentuZnak" w:customStyle="1">
    <w:name w:val="Mapa dokumentu Znak"/>
    <w:link w:val="Mapadokumentu1"/>
    <w:uiPriority w:val="99"/>
    <w:semiHidden/>
    <w:qFormat/>
    <w:locked/>
    <w:rsid w:val="00822587"/>
    <w:rPr>
      <w:rFonts w:ascii="Tahoma" w:hAnsi="Tahoma" w:cs="Tahoma"/>
      <w:sz w:val="16"/>
      <w:szCs w:val="16"/>
    </w:rPr>
  </w:style>
  <w:style w:type="character" w:styleId="Pagenumber">
    <w:name w:val="page number"/>
    <w:basedOn w:val="DefaultParagraphFont"/>
    <w:uiPriority w:val="99"/>
    <w:qFormat/>
    <w:rsid w:val="009f2dc9"/>
    <w:rPr/>
  </w:style>
  <w:style w:type="character" w:styleId="TytuZnak" w:customStyle="1">
    <w:name w:val="Tytuł Znak"/>
    <w:basedOn w:val="DefaultParagraphFont"/>
    <w:link w:val="Tytu"/>
    <w:uiPriority w:val="99"/>
    <w:qFormat/>
    <w:locked/>
    <w:rsid w:val="000a5e7c"/>
    <w:rPr>
      <w:rFonts w:ascii="Arial Narrow" w:hAnsi="Arial Narrow" w:cs="Arial Narrow"/>
      <w:b/>
      <w:bCs/>
      <w:color w:val="000000"/>
      <w:sz w:val="108"/>
      <w:szCs w:val="108"/>
    </w:rPr>
  </w:style>
  <w:style w:type="character" w:styleId="TekstpodstawowyZnak" w:customStyle="1">
    <w:name w:val="Tekst podstawowy Znak"/>
    <w:basedOn w:val="DefaultParagraphFont"/>
    <w:uiPriority w:val="99"/>
    <w:qFormat/>
    <w:locked/>
    <w:rsid w:val="00ea2c48"/>
    <w:rPr>
      <w:sz w:val="24"/>
      <w:szCs w:val="24"/>
    </w:rPr>
  </w:style>
  <w:style w:type="character" w:styleId="Tekstpodstawowy3Znak" w:customStyle="1">
    <w:name w:val="Tekst podstawowy 3 Znak"/>
    <w:basedOn w:val="DefaultParagraphFont"/>
    <w:link w:val="Tekstpodstawowy3"/>
    <w:uiPriority w:val="99"/>
    <w:qFormat/>
    <w:locked/>
    <w:rsid w:val="00ea2c48"/>
    <w:rPr>
      <w:sz w:val="16"/>
      <w:szCs w:val="16"/>
    </w:rPr>
  </w:style>
  <w:style w:type="character" w:styleId="Czeinternetowe" w:customStyle="1">
    <w:name w:val="Łącze internetowe"/>
    <w:basedOn w:val="DefaultParagraphFont"/>
    <w:rsid w:val="00ea2c48"/>
    <w:rPr>
      <w:color w:val="0000FF"/>
      <w:u w:val="single"/>
    </w:rPr>
  </w:style>
  <w:style w:type="character" w:styleId="PodtytuZnak" w:customStyle="1">
    <w:name w:val="Podtytuł Znak"/>
    <w:basedOn w:val="DefaultParagraphFont"/>
    <w:link w:val="Podtytu"/>
    <w:uiPriority w:val="99"/>
    <w:qFormat/>
    <w:locked/>
    <w:rsid w:val="00ea2c48"/>
    <w:rPr>
      <w:sz w:val="24"/>
      <w:szCs w:val="24"/>
    </w:rPr>
  </w:style>
  <w:style w:type="character" w:styleId="Text" w:customStyle="1">
    <w:name w:val="text"/>
    <w:basedOn w:val="DefaultParagraphFont"/>
    <w:uiPriority w:val="99"/>
    <w:qFormat/>
    <w:rsid w:val="00ea2c48"/>
    <w:rPr/>
  </w:style>
  <w:style w:type="character" w:styleId="Tekstpodstawowy2Znak" w:customStyle="1">
    <w:name w:val="Tekst podstawowy 2 Znak"/>
    <w:basedOn w:val="DefaultParagraphFont"/>
    <w:link w:val="Tekstpodstawowy2"/>
    <w:uiPriority w:val="99"/>
    <w:qFormat/>
    <w:locked/>
    <w:rsid w:val="00ea2c48"/>
    <w:rPr>
      <w:sz w:val="24"/>
      <w:szCs w:val="24"/>
    </w:rPr>
  </w:style>
  <w:style w:type="character" w:styleId="TekstpodstawowywcityZnak" w:customStyle="1">
    <w:name w:val="Tekst podstawowy wcięty Znak"/>
    <w:basedOn w:val="DefaultParagraphFont"/>
    <w:link w:val="Tekstpodstawowywcity"/>
    <w:uiPriority w:val="99"/>
    <w:semiHidden/>
    <w:qFormat/>
    <w:locked/>
    <w:rsid w:val="005a105d"/>
    <w:rPr>
      <w:sz w:val="24"/>
      <w:szCs w:val="24"/>
    </w:rPr>
  </w:style>
  <w:style w:type="character" w:styleId="TekstprzypisukocowegoZnak" w:customStyle="1">
    <w:name w:val="Tekst przypisu końcowego Znak"/>
    <w:basedOn w:val="DefaultParagraphFont"/>
    <w:link w:val="Tekstprzypisukocowego"/>
    <w:uiPriority w:val="99"/>
    <w:semiHidden/>
    <w:qFormat/>
    <w:locked/>
    <w:rsid w:val="004142b4"/>
    <w:rPr/>
  </w:style>
  <w:style w:type="character" w:styleId="Zakotwiczenieprzypisukocowego" w:customStyle="1">
    <w:name w:val="Zakotwiczenie przypisu końcowego"/>
    <w:rPr>
      <w:vertAlign w:val="superscript"/>
    </w:rPr>
  </w:style>
  <w:style w:type="character" w:styleId="EndnoteCharacters" w:customStyle="1">
    <w:name w:val="Endnote Characters"/>
    <w:basedOn w:val="DefaultParagraphFont"/>
    <w:uiPriority w:val="99"/>
    <w:semiHidden/>
    <w:qFormat/>
    <w:rsid w:val="004142b4"/>
    <w:rPr>
      <w:vertAlign w:val="superscript"/>
    </w:rPr>
  </w:style>
  <w:style w:type="character" w:styleId="Strong">
    <w:name w:val="Strong"/>
    <w:basedOn w:val="DefaultParagraphFont"/>
    <w:uiPriority w:val="99"/>
    <w:qFormat/>
    <w:locked/>
    <w:rsid w:val="00a27e77"/>
    <w:rPr>
      <w:b/>
      <w:bCs/>
    </w:rPr>
  </w:style>
  <w:style w:type="character" w:styleId="PlaceholderText">
    <w:name w:val="Placeholder Text"/>
    <w:basedOn w:val="DefaultParagraphFont"/>
    <w:uiPriority w:val="99"/>
    <w:semiHidden/>
    <w:qFormat/>
    <w:rsid w:val="00e82331"/>
    <w:rPr>
      <w:color w:val="808080"/>
    </w:rPr>
  </w:style>
  <w:style w:type="character" w:styleId="Oznaczenie" w:customStyle="1">
    <w:name w:val="oznaczenie"/>
    <w:basedOn w:val="DefaultParagraphFont"/>
    <w:uiPriority w:val="99"/>
    <w:qFormat/>
    <w:rsid w:val="00554b4b"/>
    <w:rPr/>
  </w:style>
  <w:style w:type="character" w:styleId="AkapitzlistZnak" w:customStyle="1">
    <w:name w:val="Akapit z listą Znak"/>
    <w:link w:val="Akapitzlist"/>
    <w:uiPriority w:val="99"/>
    <w:qFormat/>
    <w:locked/>
    <w:rsid w:val="006870d3"/>
    <w:rPr>
      <w:sz w:val="24"/>
      <w:szCs w:val="24"/>
    </w:rPr>
  </w:style>
  <w:style w:type="character" w:styleId="ZwykytekstZnak" w:customStyle="1">
    <w:name w:val="Zwykły tekst Znak"/>
    <w:basedOn w:val="DefaultParagraphFont"/>
    <w:link w:val="Zwykytekst"/>
    <w:qFormat/>
    <w:rsid w:val="004b0970"/>
    <w:rPr>
      <w:rFonts w:ascii="Courier New" w:hAnsi="Courier New"/>
      <w:w w:val="89"/>
      <w:sz w:val="25"/>
      <w:szCs w:val="20"/>
    </w:rPr>
  </w:style>
  <w:style w:type="character" w:styleId="Nierozpoznanawzmianka1" w:customStyle="1">
    <w:name w:val="Nierozpoznana wzmianka1"/>
    <w:basedOn w:val="DefaultParagraphFont"/>
    <w:uiPriority w:val="99"/>
    <w:semiHidden/>
    <w:unhideWhenUsed/>
    <w:qFormat/>
    <w:rsid w:val="004b0970"/>
    <w:rPr>
      <w:color w:val="605E5C"/>
      <w:shd w:fill="E1DFDD" w:val="clear"/>
    </w:rPr>
  </w:style>
  <w:style w:type="character" w:styleId="Nierozpoznanawzmianka2" w:customStyle="1">
    <w:name w:val="Nierozpoznana wzmianka2"/>
    <w:basedOn w:val="DefaultParagraphFont"/>
    <w:uiPriority w:val="99"/>
    <w:semiHidden/>
    <w:unhideWhenUsed/>
    <w:qFormat/>
    <w:rsid w:val="00410852"/>
    <w:rPr>
      <w:color w:val="605E5C"/>
      <w:shd w:fill="E1DFDD" w:val="clear"/>
    </w:rPr>
  </w:style>
  <w:style w:type="character" w:styleId="Odwiedzoneczeinternetowe" w:customStyle="1">
    <w:name w:val="Odwiedzone łącze internetowe"/>
    <w:basedOn w:val="DefaultParagraphFont"/>
    <w:uiPriority w:val="99"/>
    <w:semiHidden/>
    <w:unhideWhenUsed/>
    <w:qFormat/>
    <w:locked/>
    <w:rsid w:val="00027b8c"/>
    <w:rPr>
      <w:color w:val="800080" w:themeColor="followedHyperlink"/>
      <w:u w:val="singl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88" w:before="0" w:after="140"/>
    </w:pPr>
    <w:rPr/>
  </w:style>
  <w:style w:type="paragraph" w:styleId="Lista">
    <w:name w:val="List"/>
    <w:basedOn w:val="Normal"/>
    <w:locked/>
    <w:rsid w:val="004b0970"/>
    <w:pPr>
      <w:spacing w:lineRule="atLeast" w:line="380" w:before="90" w:after="0"/>
      <w:jc w:val="both"/>
    </w:pPr>
    <w:rPr>
      <w:w w:val="89"/>
      <w:sz w:val="25"/>
      <w:szCs w:val="20"/>
    </w:rPr>
  </w:style>
  <w:style w:type="paragraph" w:styleId="Caption">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link w:val="NagwekZnak"/>
    <w:uiPriority w:val="99"/>
    <w:rsid w:val="0056526a"/>
    <w:pPr>
      <w:tabs>
        <w:tab w:val="clear" w:pos="708"/>
        <w:tab w:val="center" w:pos="4536" w:leader="none"/>
        <w:tab w:val="right" w:pos="9072" w:leader="none"/>
      </w:tabs>
    </w:pPr>
    <w:rPr/>
  </w:style>
  <w:style w:type="paragraph" w:styleId="Caption1">
    <w:name w:val="caption"/>
    <w:basedOn w:val="Normal"/>
    <w:qFormat/>
    <w:pPr>
      <w:suppressLineNumbers/>
      <w:spacing w:before="120" w:after="120"/>
    </w:pPr>
    <w:rPr>
      <w:rFonts w:cs="Arial"/>
      <w:i/>
      <w:iCs/>
    </w:rPr>
  </w:style>
  <w:style w:type="paragraph" w:styleId="Tekstpodstawowy1" w:customStyle="1">
    <w:name w:val="Tekst podstawowy1"/>
    <w:basedOn w:val="Domylnie"/>
    <w:uiPriority w:val="99"/>
    <w:qFormat/>
    <w:rsid w:val="008e43bb"/>
    <w:pPr>
      <w:spacing w:lineRule="auto" w:line="252" w:before="0" w:after="160"/>
    </w:pPr>
    <w:rPr>
      <w:sz w:val="28"/>
      <w:szCs w:val="28"/>
    </w:rPr>
  </w:style>
  <w:style w:type="paragraph" w:styleId="Stopka">
    <w:name w:val="Footer"/>
    <w:basedOn w:val="Normal"/>
    <w:link w:val="StopkaZnak"/>
    <w:uiPriority w:val="99"/>
    <w:rsid w:val="0056526a"/>
    <w:pPr>
      <w:tabs>
        <w:tab w:val="clear" w:pos="708"/>
        <w:tab w:val="center" w:pos="4536" w:leader="none"/>
        <w:tab w:val="right" w:pos="9072" w:leader="none"/>
      </w:tabs>
    </w:pPr>
    <w:rPr/>
  </w:style>
  <w:style w:type="paragraph" w:styleId="Annotationtext">
    <w:name w:val="annotation text"/>
    <w:basedOn w:val="Normal"/>
    <w:link w:val="TekstkomentarzaZnak"/>
    <w:uiPriority w:val="99"/>
    <w:semiHidden/>
    <w:qFormat/>
    <w:rsid w:val="003159b2"/>
    <w:pPr/>
    <w:rPr>
      <w:sz w:val="20"/>
      <w:szCs w:val="20"/>
    </w:rPr>
  </w:style>
  <w:style w:type="paragraph" w:styleId="BalloonText">
    <w:name w:val="Balloon Text"/>
    <w:basedOn w:val="Normal"/>
    <w:link w:val="TekstdymkaZnak"/>
    <w:uiPriority w:val="99"/>
    <w:semiHidden/>
    <w:qFormat/>
    <w:rsid w:val="003159b2"/>
    <w:pPr/>
    <w:rPr>
      <w:rFonts w:ascii="Tahoma" w:hAnsi="Tahoma" w:cs="Tahoma"/>
      <w:sz w:val="16"/>
      <w:szCs w:val="16"/>
    </w:rPr>
  </w:style>
  <w:style w:type="paragraph" w:styleId="Przypisdolny">
    <w:name w:val="Footnote Text"/>
    <w:basedOn w:val="Normal"/>
    <w:link w:val="TekstprzypisudolnegoZnak"/>
    <w:uiPriority w:val="99"/>
    <w:semiHidden/>
    <w:qFormat/>
    <w:rsid w:val="00fd1349"/>
    <w:pPr/>
    <w:rPr>
      <w:sz w:val="20"/>
      <w:szCs w:val="20"/>
    </w:rPr>
  </w:style>
  <w:style w:type="paragraph" w:styleId="Annotationsubject">
    <w:name w:val="annotation subject"/>
    <w:basedOn w:val="Annotationtext"/>
    <w:link w:val="TematkomentarzaZnak"/>
    <w:uiPriority w:val="99"/>
    <w:semiHidden/>
    <w:qFormat/>
    <w:rsid w:val="00e17ea8"/>
    <w:pPr/>
    <w:rPr>
      <w:b/>
      <w:bCs/>
    </w:rPr>
  </w:style>
  <w:style w:type="paragraph" w:styleId="Mapadokumentu1" w:customStyle="1">
    <w:name w:val="Mapa dokumentu1"/>
    <w:basedOn w:val="Normal"/>
    <w:link w:val="MapadokumentuZnak"/>
    <w:uiPriority w:val="99"/>
    <w:semiHidden/>
    <w:qFormat/>
    <w:rsid w:val="009d0676"/>
    <w:pPr>
      <w:shd w:val="clear" w:color="auto" w:fill="000080"/>
    </w:pPr>
    <w:rPr>
      <w:rFonts w:ascii="Tahoma" w:hAnsi="Tahoma" w:cs="Tahoma"/>
      <w:sz w:val="16"/>
      <w:szCs w:val="16"/>
    </w:rPr>
  </w:style>
  <w:style w:type="paragraph" w:styleId="Tytu">
    <w:name w:val="Title"/>
    <w:basedOn w:val="Normal"/>
    <w:link w:val="TytuZnak"/>
    <w:uiPriority w:val="99"/>
    <w:qFormat/>
    <w:locked/>
    <w:rsid w:val="000a5e7c"/>
    <w:pPr>
      <w:spacing w:lineRule="auto" w:line="271"/>
      <w:jc w:val="center"/>
    </w:pPr>
    <w:rPr>
      <w:rFonts w:ascii="Arial Narrow" w:hAnsi="Arial Narrow" w:cs="Arial Narrow"/>
      <w:b/>
      <w:bCs/>
      <w:color w:val="000000"/>
      <w:sz w:val="108"/>
      <w:szCs w:val="108"/>
    </w:rPr>
  </w:style>
  <w:style w:type="paragraph" w:styleId="Default" w:customStyle="1">
    <w:name w:val="Default"/>
    <w:uiPriority w:val="99"/>
    <w:qFormat/>
    <w:rsid w:val="00857a31"/>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uiPriority w:val="99"/>
    <w:qFormat/>
    <w:rsid w:val="00ea2c48"/>
    <w:pPr>
      <w:spacing w:beforeAutospacing="1" w:afterAutospacing="1"/>
      <w:jc w:val="both"/>
    </w:pPr>
    <w:rPr>
      <w:sz w:val="20"/>
      <w:szCs w:val="20"/>
    </w:rPr>
  </w:style>
  <w:style w:type="paragraph" w:styleId="BodyText3">
    <w:name w:val="Body Text 3"/>
    <w:basedOn w:val="Normal"/>
    <w:link w:val="Tekstpodstawowy3Znak"/>
    <w:uiPriority w:val="99"/>
    <w:qFormat/>
    <w:rsid w:val="00ea2c48"/>
    <w:pPr>
      <w:spacing w:before="0" w:after="120"/>
    </w:pPr>
    <w:rPr>
      <w:sz w:val="16"/>
      <w:szCs w:val="16"/>
    </w:rPr>
  </w:style>
  <w:style w:type="paragraph" w:styleId="Podtytu">
    <w:name w:val="Subtitle"/>
    <w:basedOn w:val="Normal"/>
    <w:link w:val="PodtytuZnak"/>
    <w:uiPriority w:val="99"/>
    <w:qFormat/>
    <w:locked/>
    <w:rsid w:val="00ea2c48"/>
    <w:pPr/>
    <w:rPr>
      <w:sz w:val="28"/>
      <w:szCs w:val="28"/>
    </w:rPr>
  </w:style>
  <w:style w:type="paragraph" w:styleId="ListParagraph">
    <w:name w:val="List Paragraph"/>
    <w:basedOn w:val="Normal"/>
    <w:link w:val="AkapitzlistZnak"/>
    <w:uiPriority w:val="99"/>
    <w:qFormat/>
    <w:rsid w:val="00ea2c48"/>
    <w:pPr>
      <w:ind w:left="720" w:hanging="0"/>
    </w:pPr>
    <w:rPr/>
  </w:style>
  <w:style w:type="paragraph" w:styleId="Tekstpodstawowy21" w:customStyle="1">
    <w:name w:val="Tekst podstawowy 21"/>
    <w:basedOn w:val="Normal"/>
    <w:uiPriority w:val="99"/>
    <w:qFormat/>
    <w:rsid w:val="00ea2c48"/>
    <w:pPr>
      <w:tabs>
        <w:tab w:val="clear" w:pos="708"/>
        <w:tab w:val="left" w:pos="567" w:leader="none"/>
      </w:tabs>
    </w:pPr>
    <w:rPr>
      <w:lang w:eastAsia="ar-SA"/>
    </w:rPr>
  </w:style>
  <w:style w:type="paragraph" w:styleId="Tekstpodstawowy31" w:customStyle="1">
    <w:name w:val="Tekst podstawowy 31"/>
    <w:basedOn w:val="Normal"/>
    <w:uiPriority w:val="99"/>
    <w:qFormat/>
    <w:rsid w:val="00ea2c48"/>
    <w:pPr>
      <w:jc w:val="both"/>
    </w:pPr>
    <w:rPr>
      <w:lang w:eastAsia="ar-SA"/>
    </w:rPr>
  </w:style>
  <w:style w:type="paragraph" w:styleId="Xl33" w:customStyle="1">
    <w:name w:val="xl33"/>
    <w:basedOn w:val="Normal"/>
    <w:uiPriority w:val="99"/>
    <w:qFormat/>
    <w:rsid w:val="00ea2c48"/>
    <w:pPr>
      <w:spacing w:before="280" w:after="280"/>
      <w:jc w:val="center"/>
    </w:pPr>
    <w:rPr>
      <w:rFonts w:ascii="Arial" w:hAnsi="Arial" w:eastAsia="Arial Unicode MS" w:cs="Arial"/>
      <w:b/>
      <w:bCs/>
      <w:lang w:eastAsia="ar-SA"/>
    </w:rPr>
  </w:style>
  <w:style w:type="paragraph" w:styleId="WWTekstpodstawowywcity2" w:customStyle="1">
    <w:name w:val="WW-Tekst podstawowy wcięty 2"/>
    <w:basedOn w:val="Normal"/>
    <w:uiPriority w:val="99"/>
    <w:qFormat/>
    <w:rsid w:val="00ea2c48"/>
    <w:pPr>
      <w:ind w:left="2832" w:firstLine="708"/>
      <w:jc w:val="center"/>
    </w:pPr>
    <w:rPr>
      <w:rFonts w:ascii="Arial" w:hAnsi="Arial" w:cs="Arial"/>
      <w:color w:val="000000"/>
      <w:sz w:val="20"/>
      <w:szCs w:val="20"/>
      <w:lang w:eastAsia="ar-SA"/>
    </w:rPr>
  </w:style>
  <w:style w:type="paragraph" w:styleId="WWTekstpodstawowy31" w:customStyle="1">
    <w:name w:val="WW-Tekst podstawowy 31"/>
    <w:basedOn w:val="Normal"/>
    <w:uiPriority w:val="99"/>
    <w:qFormat/>
    <w:rsid w:val="00ea2c48"/>
    <w:pPr>
      <w:jc w:val="both"/>
    </w:pPr>
    <w:rPr>
      <w:lang w:eastAsia="ar-SA"/>
    </w:rPr>
  </w:style>
  <w:style w:type="paragraph" w:styleId="Domylnie" w:customStyle="1">
    <w:name w:val="Domyślnie"/>
    <w:uiPriority w:val="99"/>
    <w:qFormat/>
    <w:rsid w:val="00ea2c48"/>
    <w:pPr>
      <w:widowControl w:val="false"/>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Punkty1" w:customStyle="1">
    <w:name w:val="punkty1"/>
    <w:uiPriority w:val="99"/>
    <w:qFormat/>
    <w:rsid w:val="00ea2c48"/>
    <w:pPr>
      <w:widowControl w:val="false"/>
      <w:suppressAutoHyphens w:val="true"/>
      <w:bidi w:val="0"/>
      <w:spacing w:before="0" w:after="0"/>
      <w:jc w:val="left"/>
    </w:pPr>
    <w:rPr>
      <w:rFonts w:ascii="Times New Roman" w:hAnsi="Times New Roman" w:eastAsia="Times New Roman" w:cs="Times New Roman"/>
      <w:color w:val="auto"/>
      <w:kern w:val="0"/>
      <w:sz w:val="24"/>
      <w:szCs w:val="22"/>
      <w:lang w:val="pl-PL" w:eastAsia="pl-PL" w:bidi="ar-SA"/>
    </w:rPr>
  </w:style>
  <w:style w:type="paragraph" w:styleId="BodyText2">
    <w:name w:val="Body Text 2"/>
    <w:basedOn w:val="Normal"/>
    <w:link w:val="Tekstpodstawowy2Znak"/>
    <w:uiPriority w:val="99"/>
    <w:qFormat/>
    <w:rsid w:val="00ea2c48"/>
    <w:pPr>
      <w:spacing w:lineRule="auto" w:line="480" w:before="0" w:after="120"/>
    </w:pPr>
    <w:rPr/>
  </w:style>
  <w:style w:type="paragraph" w:styleId="Wcicietrecitekstu">
    <w:name w:val="Body Text Indent"/>
    <w:basedOn w:val="Normal"/>
    <w:link w:val="TekstpodstawowywcityZnak"/>
    <w:uiPriority w:val="99"/>
    <w:semiHidden/>
    <w:rsid w:val="005a105d"/>
    <w:pPr>
      <w:spacing w:before="0" w:after="120"/>
      <w:ind w:left="283" w:hanging="0"/>
    </w:pPr>
    <w:rPr/>
  </w:style>
  <w:style w:type="paragraph" w:styleId="Przypiskocowy">
    <w:name w:val="Endnote Text"/>
    <w:basedOn w:val="Normal"/>
    <w:link w:val="TekstprzypisukocowegoZnak"/>
    <w:uiPriority w:val="99"/>
    <w:semiHidden/>
    <w:qFormat/>
    <w:rsid w:val="004142b4"/>
    <w:pPr/>
    <w:rPr>
      <w:sz w:val="20"/>
      <w:szCs w:val="20"/>
    </w:rPr>
  </w:style>
  <w:style w:type="paragraph" w:styleId="NoSpacing">
    <w:name w:val="No Spacing"/>
    <w:uiPriority w:val="99"/>
    <w:qFormat/>
    <w:rsid w:val="00554b4b"/>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Lit" w:customStyle="1">
    <w:name w:val="lit"/>
    <w:uiPriority w:val="99"/>
    <w:qFormat/>
    <w:rsid w:val="00554b4b"/>
    <w:pPr>
      <w:widowControl/>
      <w:suppressAutoHyphens w:val="true"/>
      <w:bidi w:val="0"/>
      <w:spacing w:before="60" w:after="60"/>
      <w:ind w:left="1281" w:hanging="272"/>
      <w:jc w:val="both"/>
      <w:textAlignment w:val="baseline"/>
    </w:pPr>
    <w:rPr>
      <w:rFonts w:ascii="Times New Roman" w:hAnsi="Times New Roman" w:eastAsia="Times New Roman" w:cs="Times New Roman"/>
      <w:color w:val="auto"/>
      <w:kern w:val="0"/>
      <w:sz w:val="24"/>
      <w:szCs w:val="24"/>
      <w:lang w:eastAsia="ar-SA" w:val="pl-PL" w:bidi="ar-SA"/>
    </w:rPr>
  </w:style>
  <w:style w:type="paragraph" w:styleId="ListBullet">
    <w:name w:val="List Bullet"/>
    <w:basedOn w:val="Normal"/>
    <w:uiPriority w:val="99"/>
    <w:qFormat/>
    <w:rsid w:val="00554b4b"/>
    <w:pPr>
      <w:ind w:left="283" w:hanging="283"/>
    </w:pPr>
    <w:rPr/>
  </w:style>
  <w:style w:type="paragraph" w:styleId="Pkt" w:customStyle="1">
    <w:name w:val="pkt"/>
    <w:basedOn w:val="Normal"/>
    <w:uiPriority w:val="99"/>
    <w:qFormat/>
    <w:rsid w:val="00914ce3"/>
    <w:pPr>
      <w:spacing w:before="60" w:after="60"/>
      <w:ind w:left="851" w:hanging="295"/>
      <w:jc w:val="both"/>
    </w:pPr>
    <w:rPr/>
  </w:style>
  <w:style w:type="paragraph" w:styleId="PlainText">
    <w:name w:val="Plain Text"/>
    <w:basedOn w:val="Normal"/>
    <w:link w:val="ZwykytekstZnak"/>
    <w:qFormat/>
    <w:locked/>
    <w:rsid w:val="004b0970"/>
    <w:pPr>
      <w:spacing w:lineRule="atLeast" w:line="380" w:before="90" w:after="0"/>
      <w:jc w:val="both"/>
    </w:pPr>
    <w:rPr>
      <w:rFonts w:ascii="Courier New" w:hAnsi="Courier New"/>
      <w:w w:val="89"/>
      <w:sz w:val="25"/>
      <w:szCs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99"/>
    <w:rsid w:val="00f5311d"/>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adom.lasy.gov.pl/kozienice" TargetMode="External"/><Relationship Id="rId3" Type="http://schemas.openxmlformats.org/officeDocument/2006/relationships/hyperlink" Target="mailto:urzad@charsznica.pl" TargetMode="External"/><Relationship Id="rId4" Type="http://schemas.openxmlformats.org/officeDocument/2006/relationships/hyperlink" Target="http://www.charsznica.pl/" TargetMode="External"/><Relationship Id="rId5" Type="http://schemas.openxmlformats.org/officeDocument/2006/relationships/hyperlink" Target="http://www.kancelariajiz.pl/" TargetMode="External"/><Relationship Id="rId6" Type="http://schemas.openxmlformats.org/officeDocument/2006/relationships/hyperlink" Target="mailto:przetargi@kancelariajiz.pl" TargetMode="External"/><Relationship Id="rId7" Type="http://schemas.openxmlformats.org/officeDocument/2006/relationships/hyperlink" Target="https://miniportal.uzp.gov.pl/" TargetMode="External"/><Relationship Id="rId8" Type="http://schemas.openxmlformats.org/officeDocument/2006/relationships/hyperlink" Target="https://epuap.gov.pl/wps/portal" TargetMode="External"/><Relationship Id="rId9" Type="http://schemas.openxmlformats.org/officeDocument/2006/relationships/hyperlink" Target="https://www.uzp.gov.pl/baza-wiedzy/jednolity-europejski-dokument-zamowienia/linki-i-zalaczniki/elektroniczne-narzedzie-do-wypelniania-jedzespd" TargetMode="External"/><Relationship Id="rId10" Type="http://schemas.openxmlformats.org/officeDocument/2006/relationships/hyperlink" Target="mailto:przetargi@kancelariajiz.pl" TargetMode="External"/><Relationship Id="rId11" Type="http://schemas.openxmlformats.org/officeDocument/2006/relationships/header" Target="header1.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Application>LibreOffice/7.0.0.3$Windows_X86_64 LibreOffice_project/8061b3e9204bef6b321a21033174034a5e2ea88e</Application>
  <Pages>18</Pages>
  <Words>8048</Words>
  <Characters>51219</Characters>
  <CharactersWithSpaces>59012</CharactersWithSpaces>
  <Paragraphs>366</Paragraphs>
  <Company>KZC Ponidzie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2019-10-21T12:02:00Z</dcterms:created>
  <dc:creator>Ewelina Purtak</dc:creator>
  <dc:description/>
  <dc:language>pl-PL</dc:language>
  <cp:lastModifiedBy/>
  <cp:lastPrinted>2016-09-21T05:14:00Z</cp:lastPrinted>
  <dcterms:modified xsi:type="dcterms:W3CDTF">2020-11-24T11:12:45Z</dcterms:modified>
  <cp:revision>35</cp:revision>
  <dc:subject/>
  <dc:title>WNIOSEK O DOFIANSOWANIE REALIZACJI PROJEKTU ZE ŚRODKÓW EURPEJSKIEGO FUNDUSZU ROZWOJU REGIONALNEGO W RAMACH REGIONALNEGO PROGRAMU OPERACYJNEGO WOJEWÓDZTWA ŚWIĘTOKRZYSKIEGO NA LATA 2007 – 2013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KZC Ponidzie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