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B02" w:rsidRDefault="00C62D8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Komunikat Komisarza Wyborczego w Krakowie II</w:t>
      </w:r>
    </w:p>
    <w:p w:rsidR="00BD0B02" w:rsidRDefault="00C62D86">
      <w:pPr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 11 marca 2019 roku</w:t>
      </w: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C62D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Informuję, że w wyborach do Parlamentu Europejskiego zarządzonych na dzień 26 maja 2019 r., termin zgłaszania kandydatów na członków obwodowych komisji wyborczych upływa w dniu 26 kwietnia 2019 r. (piątek) w godzinach pracy Urzędu Gminy Charsznica </w:t>
      </w:r>
    </w:p>
    <w:p w:rsidR="00BD0B02" w:rsidRDefault="00C62D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do godz</w:t>
      </w:r>
      <w:r>
        <w:rPr>
          <w:rFonts w:ascii="Arial" w:hAnsi="Arial" w:cs="Arial"/>
          <w:color w:val="000000"/>
        </w:rPr>
        <w:t>.   15.30.</w:t>
      </w:r>
    </w:p>
    <w:p w:rsidR="00BD0B02" w:rsidRDefault="00BD0B0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BD0B02" w:rsidRDefault="00C62D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Kandydatów na członków obwodowych komisji wyborczych zgłasza pełnomocnik wyborczy (lub osoba upoważniona przez pełnomocnika wyborczego tego komitetu wyborczego):</w:t>
      </w:r>
    </w:p>
    <w:p w:rsidR="00BD0B02" w:rsidRDefault="00C62D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komitetu wyborczego partii politycznej, która w ostatnich wyborach do sejmiku woje</w:t>
      </w:r>
      <w:r>
        <w:rPr>
          <w:rFonts w:ascii="Arial" w:hAnsi="Arial" w:cs="Arial"/>
          <w:color w:val="000000"/>
        </w:rPr>
        <w:t>wództwa samodzielnie utworzyła komitet wyborczy, który uzyskał mandat lub mandaty w danym województwie lub w ostatnich wyborach do Sejmu samodzielnie utworzyła komitet wyborczy, który uzyskał mandat lub mandaty. Nie ma przy tym znaczenia, czy nazwa komitet</w:t>
      </w:r>
      <w:r>
        <w:rPr>
          <w:rFonts w:ascii="Arial" w:hAnsi="Arial" w:cs="Arial"/>
          <w:color w:val="000000"/>
        </w:rPr>
        <w:t>u wyborczego jest taka sama, i czy nazwa partii politycznej uległa zmianie, pod warunkiem, że partia jest wpisana pod tym samym numerem do ewidencji partii politycznych;</w:t>
      </w:r>
    </w:p>
    <w:p w:rsidR="00BD0B02" w:rsidRDefault="00C62D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koalicyjnego komitetu wyborczego koalicji partii politycznych, która w ostatnich wybor</w:t>
      </w:r>
      <w:r>
        <w:rPr>
          <w:rFonts w:ascii="Arial" w:hAnsi="Arial" w:cs="Arial"/>
          <w:color w:val="000000"/>
        </w:rPr>
        <w:t>ach do sejmiku województwa utworzyła w tym samym składzie koalicji koalicyjny komitet wyborczy, który uzyskał mandat lub mandaty w danym województwie lub w ostatnich wyborach do Sejmu utworzyła w tym samym składzie koalicji koalicyjny komitet wyborczy, któ</w:t>
      </w:r>
      <w:r>
        <w:rPr>
          <w:rFonts w:ascii="Arial" w:hAnsi="Arial" w:cs="Arial"/>
          <w:color w:val="000000"/>
        </w:rPr>
        <w:t>ry uzyskał mandat lub mandaty. Nie ma przy tym znaczenia, czy nazwa koalicyjnego komitetu wyborczego jest taka sama;</w:t>
      </w:r>
    </w:p>
    <w:p w:rsidR="00BD0B02" w:rsidRDefault="00C62D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reprezentujący pozostałe komitety wyborcze utworzone w tych wyborach.</w:t>
      </w:r>
      <w:r>
        <w:rPr>
          <w:rFonts w:ascii="Arial" w:hAnsi="Arial" w:cs="Arial"/>
          <w:color w:val="000000"/>
        </w:rPr>
        <w:br/>
      </w:r>
    </w:p>
    <w:p w:rsidR="00BD0B02" w:rsidRDefault="00C62D8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swoje kandydatury na członków obwodowych komisji wyborczych mogą zgł</w:t>
      </w:r>
      <w:r>
        <w:rPr>
          <w:rFonts w:ascii="Arial" w:hAnsi="Arial" w:cs="Arial"/>
          <w:b/>
          <w:color w:val="000000"/>
        </w:rPr>
        <w:t>osić również wyborcy, będący w rejestrze wyborców województwa małopolskiego.</w:t>
      </w:r>
    </w:p>
    <w:p w:rsidR="00BD0B02" w:rsidRDefault="00BD0B0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D0B02" w:rsidRDefault="00BD0B02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BD0B02" w:rsidRDefault="00C62D8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Sposób zgłaszania kandydatów określa uchwała NR 11/2019 PAŃSTWOWEJ KOMISJI WYBORCZEJ z dnia 27 lutego 2019</w:t>
      </w:r>
      <w:r>
        <w:rPr>
          <w:rFonts w:ascii="Arial" w:hAnsi="Arial" w:cs="Arial"/>
        </w:rPr>
        <w:t xml:space="preserve"> r. w sprawie powoływania obwodowych komisji wyborczych w obwodach głos</w:t>
      </w:r>
      <w:r>
        <w:rPr>
          <w:rFonts w:ascii="Arial" w:hAnsi="Arial" w:cs="Arial"/>
        </w:rPr>
        <w:t>owania utworzonych w kraju, w wyborach do Sejmu Rzeczypospolitej Polskiej i do Senatu Rzeczypospolitej Polskiej, Prezydenta Rzeczypospolitej Polskiej oraz do Parlamentu Europejskiego.</w:t>
      </w:r>
    </w:p>
    <w:p w:rsidR="00BD0B02" w:rsidRDefault="00BD0B02">
      <w:pPr>
        <w:spacing w:after="0" w:line="240" w:lineRule="auto"/>
        <w:rPr>
          <w:rFonts w:ascii="Arial" w:hAnsi="Arial" w:cs="Arial"/>
          <w:color w:val="000000"/>
        </w:rPr>
      </w:pPr>
    </w:p>
    <w:p w:rsidR="00BD0B02" w:rsidRDefault="00C62D86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Zgłoszenia kandydatów przyjmuje</w:t>
      </w:r>
      <w:r>
        <w:rPr>
          <w:rFonts w:ascii="Arial" w:hAnsi="Arial" w:cs="Arial"/>
          <w:b/>
          <w:bCs/>
          <w:color w:val="000000"/>
        </w:rPr>
        <w:t xml:space="preserve"> urzędnik</w:t>
      </w:r>
      <w:r>
        <w:rPr>
          <w:rFonts w:ascii="Arial" w:hAnsi="Arial" w:cs="Arial"/>
          <w:b/>
          <w:bCs/>
          <w:color w:val="000000"/>
        </w:rPr>
        <w:t xml:space="preserve"> wyborczy właściwy</w:t>
      </w:r>
      <w:r>
        <w:rPr>
          <w:rFonts w:ascii="Arial" w:hAnsi="Arial" w:cs="Arial"/>
          <w:b/>
          <w:bCs/>
          <w:color w:val="000000"/>
        </w:rPr>
        <w:t xml:space="preserve"> dla G</w:t>
      </w:r>
      <w:r>
        <w:rPr>
          <w:rFonts w:ascii="Arial" w:hAnsi="Arial" w:cs="Arial"/>
          <w:b/>
          <w:bCs/>
          <w:color w:val="000000"/>
        </w:rPr>
        <w:t>miny C</w:t>
      </w:r>
      <w:r>
        <w:rPr>
          <w:rFonts w:ascii="Arial" w:hAnsi="Arial" w:cs="Arial"/>
          <w:b/>
          <w:bCs/>
          <w:color w:val="000000"/>
        </w:rPr>
        <w:t>harsznica</w:t>
      </w:r>
      <w:r>
        <w:rPr>
          <w:rFonts w:ascii="Arial" w:hAnsi="Arial" w:cs="Arial"/>
          <w:b/>
          <w:bCs/>
          <w:color w:val="000000"/>
        </w:rPr>
        <w:t xml:space="preserve">, </w:t>
      </w:r>
      <w:r>
        <w:rPr>
          <w:rFonts w:ascii="Arial" w:hAnsi="Arial" w:cs="Arial"/>
          <w:b/>
          <w:bCs/>
          <w:color w:val="000000"/>
        </w:rPr>
        <w:t>za pośrednictwem Urzędu Gminy Charsznica</w:t>
      </w:r>
      <w:r>
        <w:rPr>
          <w:rFonts w:ascii="Arial" w:hAnsi="Arial" w:cs="Arial"/>
          <w:b/>
          <w:bCs/>
          <w:color w:val="000000"/>
        </w:rPr>
        <w:t>.</w:t>
      </w:r>
    </w:p>
    <w:p w:rsidR="00BD0B02" w:rsidRDefault="00C62D86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Arial" w:hAnsi="Arial" w:cs="Arial"/>
          <w:b/>
          <w:bCs/>
          <w:color w:val="000000"/>
        </w:rPr>
        <w:t xml:space="preserve"> w siedzibie Urzędu Gminy Charsznica </w:t>
      </w:r>
      <w:r>
        <w:rPr>
          <w:rFonts w:ascii="Cambria Math" w:hAnsi="Cambria Math" w:cs="Cambria Math"/>
          <w:b/>
          <w:bCs/>
          <w:color w:val="000000"/>
        </w:rPr>
        <w:t>‐</w:t>
      </w:r>
      <w:r>
        <w:rPr>
          <w:rFonts w:ascii="Arial" w:hAnsi="Arial" w:cs="Arial"/>
          <w:b/>
          <w:bCs/>
          <w:color w:val="000000"/>
        </w:rPr>
        <w:t xml:space="preserve"> w godzinach pracy Urzędu, tj. 7.30-15.30</w:t>
      </w: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.</w:t>
      </w: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C62D86">
      <w:pPr>
        <w:spacing w:after="0" w:line="240" w:lineRule="auto"/>
        <w:ind w:left="212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Komisarz Wyborczy w Krakowie II</w:t>
      </w:r>
    </w:p>
    <w:p w:rsidR="00BD0B02" w:rsidRDefault="00C62D86">
      <w:pPr>
        <w:spacing w:after="0" w:line="240" w:lineRule="auto"/>
        <w:ind w:left="2124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Wojciech Makieła</w:t>
      </w: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C62D86">
      <w:pPr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Zgłoszenia kandydatów można dokonywać na drukach, </w:t>
      </w:r>
      <w:r>
        <w:rPr>
          <w:rFonts w:ascii="Arial" w:hAnsi="Arial" w:cs="Arial"/>
          <w:color w:val="000000"/>
        </w:rPr>
        <w:t>stanowiących załącznik do niniejszego komunikatu.</w:t>
      </w: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C62D86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Zgłoszenie do obwodowej komisji wyborczej przez komitet wyborczy – zał. nr 1</w:t>
      </w: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C62D86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Zgłoszenie do obwodowej komisji wyborczej przez wyborcę – zał. nr 2</w:t>
      </w:r>
    </w:p>
    <w:p w:rsidR="00BD0B02" w:rsidRDefault="00BD0B02">
      <w:pPr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BD0B02" w:rsidRDefault="00C62D86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uchwała NR 11/2019 Państwowej Komisji Wyborczej z dnia 27 </w:t>
      </w:r>
      <w:r>
        <w:rPr>
          <w:rFonts w:ascii="Arial" w:hAnsi="Arial" w:cs="Arial"/>
          <w:b/>
          <w:bCs/>
          <w:color w:val="000000"/>
        </w:rPr>
        <w:t>lutego 2019 r. w sprawie powoływania obwodowych komisji wyborczych</w:t>
      </w:r>
    </w:p>
    <w:sectPr w:rsidR="00BD0B02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65078"/>
    <w:multiLevelType w:val="multilevel"/>
    <w:tmpl w:val="90C452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B716849"/>
    <w:multiLevelType w:val="multilevel"/>
    <w:tmpl w:val="174AC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02"/>
    <w:rsid w:val="00BD0B02"/>
    <w:rsid w:val="00C6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1915"/>
  <w15:docId w15:val="{42BF59B9-7E51-41D4-9CD6-BBA78FCE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Calibr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  <w:spacing w:after="160"/>
    </w:pPr>
    <w:rPr>
      <w:color w:val="00000A"/>
    </w:rPr>
  </w:style>
  <w:style w:type="paragraph" w:styleId="Nagwek1">
    <w:name w:val="heading 1"/>
    <w:basedOn w:val="Normalny"/>
    <w:link w:val="Nagwek1Znak"/>
    <w:uiPriority w:val="9"/>
    <w:qFormat/>
    <w:rsid w:val="00121D6F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1D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1D6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21D6F"/>
    <w:rPr>
      <w:rFonts w:ascii="Calibri Light" w:hAnsi="Calibri Light"/>
      <w:color w:val="2E74B5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121D6F"/>
    <w:rPr>
      <w:rFonts w:ascii="Calibri Light" w:hAnsi="Calibri Light"/>
      <w:spacing w:val="-10"/>
      <w:sz w:val="56"/>
      <w:szCs w:val="56"/>
    </w:rPr>
  </w:style>
  <w:style w:type="character" w:customStyle="1" w:styleId="TekstpodstawowyZnak">
    <w:name w:val="Tekst podstawowy Znak"/>
    <w:basedOn w:val="Domylnaczcionkaakapitu"/>
    <w:link w:val="Tretekstu"/>
    <w:uiPriority w:val="99"/>
    <w:rsid w:val="00121D6F"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unhideWhenUsed/>
    <w:rsid w:val="00121D6F"/>
    <w:pPr>
      <w:spacing w:after="120" w:line="288" w:lineRule="auto"/>
    </w:pPr>
  </w:style>
  <w:style w:type="paragraph" w:styleId="Lista">
    <w:name w:val="List"/>
    <w:basedOn w:val="Normalny"/>
    <w:uiPriority w:val="99"/>
    <w:unhideWhenUsed/>
    <w:rsid w:val="00121D6F"/>
    <w:pPr>
      <w:ind w:left="283" w:hanging="283"/>
      <w:contextualSpacing/>
    </w:pPr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CA3E27"/>
    <w:pPr>
      <w:ind w:left="720"/>
      <w:contextualSpacing/>
    </w:pPr>
  </w:style>
  <w:style w:type="paragraph" w:customStyle="1" w:styleId="Default">
    <w:name w:val="Default"/>
    <w:rsid w:val="00CA3E27"/>
    <w:pPr>
      <w:suppressAutoHyphens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1D6F"/>
    <w:pPr>
      <w:spacing w:after="0" w:line="240" w:lineRule="auto"/>
    </w:pPr>
    <w:rPr>
      <w:sz w:val="20"/>
      <w:szCs w:val="20"/>
    </w:rPr>
  </w:style>
  <w:style w:type="paragraph" w:styleId="Tytu">
    <w:name w:val="Title"/>
    <w:basedOn w:val="Normalny"/>
    <w:link w:val="TytuZnak"/>
    <w:uiPriority w:val="10"/>
    <w:qFormat/>
    <w:rsid w:val="00121D6F"/>
    <w:pPr>
      <w:spacing w:after="0" w:line="240" w:lineRule="auto"/>
      <w:contextualSpacing/>
    </w:pPr>
    <w:rPr>
      <w:rFonts w:ascii="Calibri Light" w:hAnsi="Calibri Light"/>
      <w:spacing w:val="-10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user</cp:lastModifiedBy>
  <cp:revision>2</cp:revision>
  <cp:lastPrinted>2019-03-14T09:51:00Z</cp:lastPrinted>
  <dcterms:created xsi:type="dcterms:W3CDTF">2019-03-14T09:53:00Z</dcterms:created>
  <dcterms:modified xsi:type="dcterms:W3CDTF">2019-03-14T09:53:00Z</dcterms:modified>
  <dc:language>pl-PL</dc:language>
</cp:coreProperties>
</file>